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F18A" w14:textId="77777777" w:rsidR="00901F91" w:rsidRDefault="00000000">
      <w:pPr>
        <w:spacing w:after="0"/>
      </w:pPr>
      <w:r>
        <w:rPr>
          <w:noProof/>
        </w:rPr>
        <w:drawing>
          <wp:inline distT="0" distB="0" distL="0" distR="0" wp14:anchorId="571FC96E" wp14:editId="797F7219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E492" w14:textId="77777777" w:rsidR="00901F91" w:rsidRPr="001F55DC" w:rsidRDefault="00000000">
      <w:pPr>
        <w:spacing w:after="0"/>
        <w:rPr>
          <w:lang w:val="ru-RU"/>
        </w:rPr>
      </w:pPr>
      <w:r w:rsidRPr="001F55DC">
        <w:rPr>
          <w:b/>
          <w:color w:val="000000"/>
          <w:sz w:val="28"/>
          <w:lang w:val="ru-RU"/>
        </w:rPr>
        <w:t>Об утверждении Стандарта организации оказания населению медицинской помощи при туберкулезе</w:t>
      </w:r>
    </w:p>
    <w:p w14:paraId="061779AD" w14:textId="77777777" w:rsidR="00901F91" w:rsidRDefault="00000000">
      <w:pPr>
        <w:spacing w:after="0"/>
        <w:jc w:val="both"/>
      </w:pPr>
      <w:r w:rsidRPr="001F55DC">
        <w:rPr>
          <w:color w:val="000000"/>
          <w:sz w:val="28"/>
          <w:lang w:val="ru-RU"/>
        </w:rPr>
        <w:t xml:space="preserve">Приказ Министра здравоохранения и социального развития Республики Казахстан от 2 февраля 2016 года № 77.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марта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13384.</w:t>
      </w:r>
    </w:p>
    <w:p w14:paraId="4DA3A402" w14:textId="77777777" w:rsidR="00901F91" w:rsidRPr="001F55DC" w:rsidRDefault="00000000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       </w:t>
      </w:r>
      <w:r w:rsidRPr="001F55DC">
        <w:rPr>
          <w:color w:val="FF0000"/>
          <w:sz w:val="28"/>
          <w:lang w:val="ru-RU"/>
        </w:rPr>
        <w:t>Сноска. Заголовок в редакции приказа Министра здравоохранения РК от 13.12.2018 № ҚР ДСМ-39 (вводится в действие по истечении десяти календарных дней после дня его первого официального опубликования).</w:t>
      </w:r>
    </w:p>
    <w:p w14:paraId="19D7C97B" w14:textId="77777777" w:rsidR="00901F91" w:rsidRPr="001F55DC" w:rsidRDefault="00000000">
      <w:pPr>
        <w:spacing w:after="0"/>
        <w:jc w:val="both"/>
        <w:rPr>
          <w:lang w:val="ru-RU"/>
        </w:rPr>
      </w:pPr>
      <w:bookmarkStart w:id="0" w:name="z1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В соответствии с подпунктом 6) пункта 1 статьи 7 Кодекса Республики Казахстан от 18 сентября 2009 года "О здоровье народа и системе здравоохранения" </w:t>
      </w:r>
      <w:r w:rsidRPr="001F55DC">
        <w:rPr>
          <w:b/>
          <w:color w:val="000000"/>
          <w:sz w:val="28"/>
          <w:lang w:val="ru-RU"/>
        </w:rPr>
        <w:t>ПРИКАЗЫВАЮ:</w:t>
      </w:r>
    </w:p>
    <w:p w14:paraId="0659249E" w14:textId="77777777" w:rsidR="00901F91" w:rsidRPr="001F55DC" w:rsidRDefault="00000000">
      <w:pPr>
        <w:spacing w:after="0"/>
        <w:jc w:val="both"/>
        <w:rPr>
          <w:lang w:val="ru-RU"/>
        </w:rPr>
      </w:pPr>
      <w:bookmarkStart w:id="1" w:name="z2"/>
      <w:bookmarkEnd w:id="0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1. Утвердить прилагаемый Стандарт организации оказания населению медицинской помощи при туберкулезе.</w:t>
      </w:r>
    </w:p>
    <w:bookmarkEnd w:id="1"/>
    <w:p w14:paraId="24DE65F7" w14:textId="77777777" w:rsidR="00901F91" w:rsidRPr="001F55D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F55DC">
        <w:rPr>
          <w:color w:val="FF0000"/>
          <w:sz w:val="28"/>
          <w:lang w:val="ru-RU"/>
        </w:rPr>
        <w:t xml:space="preserve"> Сноска. Пункт 1 в редакции приказа Министра здравоохранения РК от 13.12.2018 </w:t>
      </w:r>
      <w:r w:rsidRPr="001F55DC">
        <w:rPr>
          <w:color w:val="000000"/>
          <w:sz w:val="28"/>
          <w:lang w:val="ru-RU"/>
        </w:rPr>
        <w:t>№ ҚР ДСМ-39</w:t>
      </w:r>
      <w:r w:rsidRPr="001F55D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F55DC">
        <w:rPr>
          <w:lang w:val="ru-RU"/>
        </w:rPr>
        <w:br/>
      </w:r>
    </w:p>
    <w:p w14:paraId="02FA80C9" w14:textId="77777777" w:rsidR="00901F91" w:rsidRPr="001F55DC" w:rsidRDefault="00000000">
      <w:pPr>
        <w:spacing w:after="0"/>
        <w:jc w:val="both"/>
        <w:rPr>
          <w:lang w:val="ru-RU"/>
        </w:rPr>
      </w:pPr>
      <w:bookmarkStart w:id="2" w:name="z3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 </w:t>
      </w:r>
    </w:p>
    <w:bookmarkEnd w:id="2"/>
    <w:p w14:paraId="5F2B6081" w14:textId="77777777" w:rsidR="00901F91" w:rsidRPr="001F55DC" w:rsidRDefault="00000000">
      <w:pPr>
        <w:spacing w:after="0"/>
        <w:jc w:val="both"/>
        <w:rPr>
          <w:lang w:val="ru-RU"/>
        </w:rPr>
      </w:pPr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</w:p>
    <w:p w14:paraId="1E222BA1" w14:textId="77777777" w:rsidR="00901F91" w:rsidRPr="001F55DC" w:rsidRDefault="00000000">
      <w:pPr>
        <w:spacing w:after="0"/>
        <w:jc w:val="both"/>
        <w:rPr>
          <w:lang w:val="ru-RU"/>
        </w:rPr>
      </w:pPr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p w14:paraId="1FF08626" w14:textId="77777777" w:rsidR="00901F91" w:rsidRPr="001F55DC" w:rsidRDefault="00000000">
      <w:pPr>
        <w:spacing w:after="0"/>
        <w:jc w:val="both"/>
        <w:rPr>
          <w:lang w:val="ru-RU"/>
        </w:rPr>
      </w:pPr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здравоохранения и социального развития Республики Казахстан; </w:t>
      </w:r>
    </w:p>
    <w:p w14:paraId="69571E4B" w14:textId="77777777" w:rsidR="00901F91" w:rsidRPr="001F55DC" w:rsidRDefault="00000000">
      <w:pPr>
        <w:spacing w:after="0"/>
        <w:jc w:val="both"/>
        <w:rPr>
          <w:lang w:val="ru-RU"/>
        </w:rPr>
      </w:pPr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</w:t>
      </w:r>
      <w:r w:rsidRPr="001F55DC">
        <w:rPr>
          <w:color w:val="000000"/>
          <w:sz w:val="28"/>
          <w:lang w:val="ru-RU"/>
        </w:rPr>
        <w:lastRenderedPageBreak/>
        <w:t xml:space="preserve">исполнении мероприятий, предусмотренных подпунктами 1), 2) и 3) настоящего пункта. </w:t>
      </w:r>
    </w:p>
    <w:p w14:paraId="4E320FD1" w14:textId="77777777" w:rsidR="00901F91" w:rsidRPr="001F55DC" w:rsidRDefault="00000000">
      <w:pPr>
        <w:spacing w:after="0"/>
        <w:jc w:val="both"/>
        <w:rPr>
          <w:lang w:val="ru-RU"/>
        </w:rPr>
      </w:pPr>
      <w:bookmarkStart w:id="3" w:name="z4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здравоохранения и социального развития Республики Казахстан Цой А.В. </w:t>
      </w:r>
    </w:p>
    <w:p w14:paraId="7195A654" w14:textId="77777777" w:rsidR="00901F91" w:rsidRPr="001F55DC" w:rsidRDefault="00000000">
      <w:pPr>
        <w:spacing w:after="0"/>
        <w:jc w:val="both"/>
        <w:rPr>
          <w:lang w:val="ru-RU"/>
        </w:rPr>
      </w:pPr>
      <w:bookmarkStart w:id="4" w:name="z5"/>
      <w:bookmarkEnd w:id="3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44"/>
        <w:gridCol w:w="4803"/>
      </w:tblGrid>
      <w:tr w:rsidR="00901F91" w14:paraId="4ACCF9C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151AE9D1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8AFCC" w14:textId="77777777" w:rsidR="00901F91" w:rsidRDefault="00000000">
            <w:pPr>
              <w:spacing w:after="0"/>
              <w:jc w:val="both"/>
            </w:pPr>
            <w:r>
              <w:br/>
            </w:r>
          </w:p>
        </w:tc>
      </w:tr>
      <w:tr w:rsidR="00901F91" w14:paraId="1613705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72AE0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49637" w14:textId="77777777" w:rsidR="00901F91" w:rsidRDefault="00000000">
            <w:pPr>
              <w:spacing w:after="0"/>
              <w:jc w:val="both"/>
            </w:pPr>
            <w:r>
              <w:br/>
            </w:r>
          </w:p>
        </w:tc>
      </w:tr>
      <w:tr w:rsidR="00901F91" w14:paraId="74A4935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A2BA1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8676D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Т. </w:t>
            </w:r>
            <w:proofErr w:type="spellStart"/>
            <w:r>
              <w:rPr>
                <w:color w:val="000000"/>
                <w:sz w:val="20"/>
              </w:rPr>
              <w:t>Дуйсенова</w:t>
            </w:r>
            <w:proofErr w:type="spellEnd"/>
          </w:p>
        </w:tc>
      </w:tr>
    </w:tbl>
    <w:p w14:paraId="68B48FA5" w14:textId="77777777" w:rsidR="00901F91" w:rsidRDefault="00000000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901F91" w:rsidRPr="001F55DC" w14:paraId="763A8A4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7ABA4" w14:textId="77777777" w:rsidR="00901F91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B8B3" w14:textId="77777777" w:rsidR="00901F91" w:rsidRPr="001F55DC" w:rsidRDefault="00000000">
            <w:pPr>
              <w:spacing w:after="0"/>
              <w:jc w:val="center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Утвержден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приказом Министра здравоохранения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от 2 февраля 2016 года № 77</w:t>
            </w:r>
          </w:p>
        </w:tc>
      </w:tr>
    </w:tbl>
    <w:p w14:paraId="3ED70102" w14:textId="77777777" w:rsidR="00901F91" w:rsidRPr="001F55DC" w:rsidRDefault="00000000">
      <w:pPr>
        <w:spacing w:after="0"/>
        <w:rPr>
          <w:lang w:val="ru-RU"/>
        </w:rPr>
      </w:pPr>
      <w:bookmarkStart w:id="5" w:name="z7"/>
      <w:r w:rsidRPr="001F55DC">
        <w:rPr>
          <w:b/>
          <w:color w:val="000000"/>
          <w:lang w:val="ru-RU"/>
        </w:rPr>
        <w:t xml:space="preserve"> Стандарт организации оказания населению медицинской помощи при туберкулезе</w:t>
      </w:r>
    </w:p>
    <w:bookmarkEnd w:id="5"/>
    <w:p w14:paraId="594E8D74" w14:textId="77777777" w:rsidR="00901F91" w:rsidRPr="001F55DC" w:rsidRDefault="00000000">
      <w:pPr>
        <w:spacing w:after="0"/>
        <w:jc w:val="both"/>
        <w:rPr>
          <w:lang w:val="ru-RU"/>
        </w:rPr>
      </w:pPr>
      <w:r w:rsidRPr="001F55D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F55DC">
        <w:rPr>
          <w:color w:val="FF0000"/>
          <w:sz w:val="28"/>
          <w:lang w:val="ru-RU"/>
        </w:rPr>
        <w:t xml:space="preserve"> Сноска. Стандарт в редакции приказа Министра здравоохранения РК от 05.01.2020 № ҚР ДСМ-158 (вводится в действие по истечении десяти календарных дней после дня его первого официального опубликования).</w:t>
      </w:r>
    </w:p>
    <w:p w14:paraId="35959247" w14:textId="77777777" w:rsidR="00901F91" w:rsidRPr="001F55DC" w:rsidRDefault="00000000">
      <w:pPr>
        <w:spacing w:after="0"/>
        <w:rPr>
          <w:lang w:val="ru-RU"/>
        </w:rPr>
      </w:pPr>
      <w:bookmarkStart w:id="6" w:name="z8"/>
      <w:r w:rsidRPr="001F55DC">
        <w:rPr>
          <w:b/>
          <w:color w:val="000000"/>
          <w:lang w:val="ru-RU"/>
        </w:rPr>
        <w:t xml:space="preserve"> Глава 1. Общие положения</w:t>
      </w:r>
    </w:p>
    <w:p w14:paraId="4619804A" w14:textId="77777777" w:rsidR="00901F91" w:rsidRPr="001F55DC" w:rsidRDefault="00000000">
      <w:pPr>
        <w:spacing w:after="0"/>
        <w:jc w:val="both"/>
        <w:rPr>
          <w:lang w:val="ru-RU"/>
        </w:rPr>
      </w:pPr>
      <w:bookmarkStart w:id="7" w:name="z9"/>
      <w:bookmarkEnd w:id="6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1. Настоящий Стандарт организации оказания населению медицинской помощи при туберкулезе (далее – Стандарт) разработан в соответствии с подпунктом 6) пункта 1 статьи 7 Кодекса Республики Казахстан от 18 сентября 2009 года "О здоровье народа и системе здравоохранения" (далее – Кодекс) и устанавливает требования к организации оказания медицинской помощи при туберкулезе.</w:t>
      </w:r>
    </w:p>
    <w:p w14:paraId="5B5B7032" w14:textId="77777777" w:rsidR="00901F91" w:rsidRPr="001F55DC" w:rsidRDefault="00000000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2. В настоящем Стандарте используются следующие понятия:</w:t>
      </w:r>
    </w:p>
    <w:p w14:paraId="5DEC1BC8" w14:textId="77777777" w:rsidR="00901F91" w:rsidRPr="001F55DC" w:rsidRDefault="00000000">
      <w:pPr>
        <w:spacing w:after="0"/>
        <w:jc w:val="both"/>
        <w:rPr>
          <w:lang w:val="ru-RU"/>
        </w:rPr>
      </w:pPr>
      <w:bookmarkStart w:id="9" w:name="z11"/>
      <w:bookmarkEnd w:id="8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1) ВИЧ - вирус иммунодефицита человека; </w:t>
      </w:r>
    </w:p>
    <w:p w14:paraId="45F2BDE5" w14:textId="77777777" w:rsidR="00901F91" w:rsidRPr="001F55DC" w:rsidRDefault="00000000">
      <w:pPr>
        <w:spacing w:after="0"/>
        <w:jc w:val="both"/>
        <w:rPr>
          <w:lang w:val="ru-RU"/>
        </w:rPr>
      </w:pPr>
      <w:bookmarkStart w:id="10" w:name="z12"/>
      <w:bookmarkEnd w:id="9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2) профильный специалист - медицинский работник с высшим медицинским образованием, имеющий сертификат по определенной специальности. </w:t>
      </w:r>
    </w:p>
    <w:p w14:paraId="0C6BC5CC" w14:textId="77777777" w:rsidR="00901F91" w:rsidRPr="001F55DC" w:rsidRDefault="00000000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3) консилиум -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p w14:paraId="1D8FE127" w14:textId="77777777" w:rsidR="00901F91" w:rsidRPr="001F55DC" w:rsidRDefault="00000000">
      <w:pPr>
        <w:spacing w:after="0"/>
        <w:jc w:val="both"/>
        <w:rPr>
          <w:lang w:val="ru-RU"/>
        </w:rPr>
      </w:pPr>
      <w:bookmarkStart w:id="12" w:name="z14"/>
      <w:bookmarkEnd w:id="11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4) принудительное лечение – лечение больного, осуществляемое на основании решения суда; </w:t>
      </w:r>
    </w:p>
    <w:p w14:paraId="33BD57EE" w14:textId="77777777" w:rsidR="00901F91" w:rsidRPr="001F55DC" w:rsidRDefault="00000000">
      <w:pPr>
        <w:spacing w:after="0"/>
        <w:jc w:val="both"/>
        <w:rPr>
          <w:lang w:val="ru-RU"/>
        </w:rPr>
      </w:pPr>
      <w:bookmarkStart w:id="13" w:name="z15"/>
      <w:bookmarkEnd w:id="12"/>
      <w:r w:rsidRPr="001F55D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5) медицинская реабилитация - комплекс медицинских услуг, направленных на сохранение, частичное или полное восстановление нарушенных и (или) утраченных функций организма больных и инвалидов; </w:t>
      </w:r>
    </w:p>
    <w:p w14:paraId="01E3193C" w14:textId="77777777" w:rsidR="00901F91" w:rsidRPr="001F55DC" w:rsidRDefault="00000000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6) пациент - физическое лицо, являющееся (являвшееся) потребителем медицинских услуг;</w:t>
      </w:r>
    </w:p>
    <w:p w14:paraId="004BC920" w14:textId="77777777" w:rsidR="00901F91" w:rsidRPr="001F55DC" w:rsidRDefault="00000000">
      <w:pPr>
        <w:spacing w:after="0"/>
        <w:jc w:val="both"/>
        <w:rPr>
          <w:lang w:val="ru-RU"/>
        </w:rPr>
      </w:pPr>
      <w:bookmarkStart w:id="15" w:name="z17"/>
      <w:bookmarkEnd w:id="14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7) стационарная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наблюдением.</w:t>
      </w:r>
    </w:p>
    <w:p w14:paraId="766F7830" w14:textId="77777777" w:rsidR="00901F91" w:rsidRPr="001F55DC" w:rsidRDefault="00000000">
      <w:pPr>
        <w:spacing w:after="0"/>
        <w:jc w:val="both"/>
        <w:rPr>
          <w:lang w:val="ru-RU"/>
        </w:rPr>
      </w:pPr>
      <w:bookmarkStart w:id="16" w:name="z18"/>
      <w:bookmarkEnd w:id="15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8) стационарозамещающая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медицинским наблюдением.</w:t>
      </w:r>
    </w:p>
    <w:p w14:paraId="2D62B6AE" w14:textId="77777777" w:rsidR="00901F91" w:rsidRPr="001F55DC" w:rsidRDefault="00000000">
      <w:pPr>
        <w:spacing w:after="0"/>
        <w:jc w:val="both"/>
        <w:rPr>
          <w:lang w:val="ru-RU"/>
        </w:rPr>
      </w:pPr>
      <w:bookmarkStart w:id="17" w:name="z19"/>
      <w:bookmarkEnd w:id="16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3. Медицинская помощь при туберкулезе оказывается в рамках гарантированного объема бесплатной медицинской помощи (далее – ГОБМП), утвержденного постановлением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p w14:paraId="3F06F46C" w14:textId="77777777" w:rsidR="00901F91" w:rsidRPr="001F55DC" w:rsidRDefault="00000000">
      <w:pPr>
        <w:spacing w:after="0"/>
        <w:jc w:val="both"/>
        <w:rPr>
          <w:lang w:val="ru-RU"/>
        </w:rPr>
      </w:pPr>
      <w:bookmarkStart w:id="18" w:name="z20"/>
      <w:bookmarkEnd w:id="17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4. Медицинская помощь населению при туберкулезе оказывается в форме амбулаторно-поликлинической, стационарозамещающей и стационарной помощи с соблюдением принципов преемственности на всех этапах оказания и непрерывности наблюдения. </w:t>
      </w:r>
    </w:p>
    <w:p w14:paraId="08DBAA74" w14:textId="77777777" w:rsidR="00901F91" w:rsidRPr="001F55DC" w:rsidRDefault="00000000">
      <w:pPr>
        <w:spacing w:after="0"/>
        <w:rPr>
          <w:lang w:val="ru-RU"/>
        </w:rPr>
      </w:pPr>
      <w:bookmarkStart w:id="19" w:name="z21"/>
      <w:bookmarkEnd w:id="18"/>
      <w:r w:rsidRPr="001F55DC">
        <w:rPr>
          <w:b/>
          <w:color w:val="000000"/>
          <w:lang w:val="ru-RU"/>
        </w:rPr>
        <w:t xml:space="preserve"> Глава 2. Организация медицинской помощи при туберкулезе в форме амбулаторно-поликлинической помощи</w:t>
      </w:r>
    </w:p>
    <w:p w14:paraId="6E26E819" w14:textId="77777777" w:rsidR="00901F91" w:rsidRPr="001F55DC" w:rsidRDefault="00000000">
      <w:pPr>
        <w:spacing w:after="0"/>
        <w:jc w:val="both"/>
        <w:rPr>
          <w:lang w:val="ru-RU"/>
        </w:rPr>
      </w:pPr>
      <w:bookmarkStart w:id="20" w:name="z22"/>
      <w:bookmarkEnd w:id="19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5. Медицинская помощь при туберкулезе в форме амбулаторно-поликлинической помощи оказывается специалистами организаций, оказывающих первичную медико-санитарную помощь (далее – специалисты ПМСП) и профильными специалистами специализированных фтизиатрических кабинетов консультативно-диагностических отделений районных/межрайонных, городских поликлиник, консультативных отделений городских/ областных центров фтизиопульмонологии и республиканских специализированных медицинских организаций (далее – фтизиатры).</w:t>
      </w:r>
    </w:p>
    <w:p w14:paraId="65A2FD9E" w14:textId="77777777" w:rsidR="00901F91" w:rsidRPr="001F55DC" w:rsidRDefault="00000000">
      <w:pPr>
        <w:spacing w:after="0"/>
        <w:jc w:val="both"/>
        <w:rPr>
          <w:lang w:val="ru-RU"/>
        </w:rPr>
      </w:pPr>
      <w:bookmarkStart w:id="21" w:name="z23"/>
      <w:bookmarkEnd w:id="20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6. Специалисты ПМСП (врачи общей практики, участковые терапевты и педиатры) осуществляют:</w:t>
      </w:r>
    </w:p>
    <w:p w14:paraId="38E87E06" w14:textId="77777777" w:rsidR="00901F91" w:rsidRPr="001F55DC" w:rsidRDefault="00000000">
      <w:pPr>
        <w:spacing w:after="0"/>
        <w:jc w:val="both"/>
        <w:rPr>
          <w:lang w:val="ru-RU"/>
        </w:rPr>
      </w:pPr>
      <w:bookmarkStart w:id="22" w:name="z24"/>
      <w:bookmarkEnd w:id="21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1) проведение информационно-разъяснительной работы по профилактике, раннему выявлению туберкулеза;</w:t>
      </w:r>
    </w:p>
    <w:p w14:paraId="4A378E09" w14:textId="77777777" w:rsidR="00901F91" w:rsidRPr="001F55DC" w:rsidRDefault="00000000">
      <w:pPr>
        <w:spacing w:after="0"/>
        <w:jc w:val="both"/>
        <w:rPr>
          <w:lang w:val="ru-RU"/>
        </w:rPr>
      </w:pPr>
      <w:bookmarkStart w:id="23" w:name="z25"/>
      <w:bookmarkEnd w:id="22"/>
      <w:r>
        <w:rPr>
          <w:color w:val="000000"/>
          <w:sz w:val="28"/>
        </w:rPr>
        <w:lastRenderedPageBreak/>
        <w:t>     </w:t>
      </w:r>
      <w:r w:rsidRPr="001F55DC">
        <w:rPr>
          <w:color w:val="000000"/>
          <w:sz w:val="28"/>
          <w:lang w:val="ru-RU"/>
        </w:rPr>
        <w:t xml:space="preserve"> 2) планирование (формирование списков подлежащих лиц, оформление графика), организацию и проведение флюорографического обследования с оформлением в медицинской документации результатов обследования;</w:t>
      </w:r>
    </w:p>
    <w:p w14:paraId="5050D1A6" w14:textId="77777777" w:rsidR="00901F91" w:rsidRPr="001F55DC" w:rsidRDefault="00000000">
      <w:pPr>
        <w:spacing w:after="0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3) планирование (формирование списков подлежащих лиц, оформление графика), организацию и проведение туберкулинодиагностики детей и подростков с оформлением в медицинской документации результатов обследования, проведение дообследования туберкулиноположительных детей);</w:t>
      </w:r>
    </w:p>
    <w:p w14:paraId="4787BA1A" w14:textId="77777777" w:rsidR="00901F91" w:rsidRPr="001F55DC" w:rsidRDefault="00000000">
      <w:pPr>
        <w:spacing w:after="0"/>
        <w:jc w:val="both"/>
        <w:rPr>
          <w:lang w:val="ru-RU"/>
        </w:rPr>
      </w:pPr>
      <w:bookmarkStart w:id="25" w:name="z27"/>
      <w:bookmarkEnd w:id="24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4) направление на обследование лиц при подозрении на туберкулез по диагностическому алгоритму обследования в соответствии с приложением 2 к Инструкции по организации оказания медицинской помощи при туберкулезе, утвержденной Приказом Министра здравоохранения Республики Казахстан от 25 декабря 2017 года № 994 (Зарегистрирован в Министерстве юстиции Республики Казахстан 19 февраля 2018 года № 16381), (далее – Инструкция);</w:t>
      </w:r>
    </w:p>
    <w:p w14:paraId="3CFB4765" w14:textId="77777777" w:rsidR="00901F91" w:rsidRPr="001F55DC" w:rsidRDefault="00000000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5) направление к фтизиатру лиц с положительными результатами флюрографического обследования, детей и подростков с впервые выявленной положительной и гиперергической туберкулиновой пробой, с нарастанием туберкулиновой чувствительности на 6 мм и более, детей с побочными реакциями и осложнениями на прививку против туберкулеза;</w:t>
      </w:r>
    </w:p>
    <w:p w14:paraId="0EEEC044" w14:textId="77777777" w:rsidR="00901F91" w:rsidRPr="001F55DC" w:rsidRDefault="00000000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6) планирование, организацию и проведение вакцинации против туберкулеза в соответствие с Инструкцией;</w:t>
      </w:r>
    </w:p>
    <w:p w14:paraId="7852AA9F" w14:textId="77777777" w:rsidR="00901F91" w:rsidRPr="001F55DC" w:rsidRDefault="00000000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7) контролируемое лечение латентной туберкулезной инфекции (далее -ЛТИ) по назначению фтизиатра, в том числе в видеонаблюдаемом режиме;</w:t>
      </w:r>
    </w:p>
    <w:p w14:paraId="16687F43" w14:textId="77777777" w:rsidR="00901F91" w:rsidRPr="001F55DC" w:rsidRDefault="00000000">
      <w:pPr>
        <w:spacing w:after="0"/>
        <w:jc w:val="both"/>
        <w:rPr>
          <w:lang w:val="ru-RU"/>
        </w:rPr>
      </w:pPr>
      <w:bookmarkStart w:id="29" w:name="z31"/>
      <w:bookmarkEnd w:id="28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8) обследование контактных; </w:t>
      </w:r>
    </w:p>
    <w:p w14:paraId="41E6FD97" w14:textId="77777777" w:rsidR="00901F91" w:rsidRPr="001F55DC" w:rsidRDefault="00000000">
      <w:pPr>
        <w:spacing w:after="0"/>
        <w:jc w:val="both"/>
        <w:rPr>
          <w:lang w:val="ru-RU"/>
        </w:rPr>
      </w:pPr>
      <w:bookmarkStart w:id="30" w:name="z32"/>
      <w:bookmarkEnd w:id="29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9) амбулаторное непосредственно-контролируемое или видеонаблюдаемое лечение больных туберкулезом; </w:t>
      </w:r>
    </w:p>
    <w:p w14:paraId="559B51EF" w14:textId="77777777" w:rsidR="00901F91" w:rsidRPr="001F55DC" w:rsidRDefault="00000000">
      <w:pPr>
        <w:spacing w:after="0"/>
        <w:jc w:val="both"/>
        <w:rPr>
          <w:lang w:val="ru-RU"/>
        </w:rPr>
      </w:pPr>
      <w:bookmarkStart w:id="31" w:name="z33"/>
      <w:bookmarkEnd w:id="30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10) диагностику и лечение побочных реакций на противотуберкулезные препараты по назначению фтизиатра;</w:t>
      </w:r>
    </w:p>
    <w:p w14:paraId="42A333FC" w14:textId="77777777" w:rsidR="00901F91" w:rsidRPr="001F55DC" w:rsidRDefault="00000000">
      <w:pPr>
        <w:spacing w:after="0"/>
        <w:jc w:val="both"/>
        <w:rPr>
          <w:lang w:val="ru-RU"/>
        </w:rPr>
      </w:pPr>
      <w:bookmarkStart w:id="32" w:name="z34"/>
      <w:bookmarkEnd w:id="31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11) диагностику и лечение сопутствующих заболеваний;</w:t>
      </w:r>
    </w:p>
    <w:p w14:paraId="0A0E358C" w14:textId="77777777" w:rsidR="00901F91" w:rsidRPr="001F55DC" w:rsidRDefault="00000000">
      <w:pPr>
        <w:spacing w:after="0"/>
        <w:jc w:val="both"/>
        <w:rPr>
          <w:lang w:val="ru-RU"/>
        </w:rPr>
      </w:pPr>
      <w:bookmarkStart w:id="33" w:name="z35"/>
      <w:bookmarkEnd w:id="32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12) ведение медицинских карт больных туберкулезом, находящихся на амбулаторном лечении, в том числе туберкулезом с множественной и широкой лекарственной устойчивостью; </w:t>
      </w:r>
    </w:p>
    <w:p w14:paraId="5E28FE05" w14:textId="77777777" w:rsidR="00901F91" w:rsidRPr="001F55DC" w:rsidRDefault="00000000">
      <w:pPr>
        <w:spacing w:after="0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13) регулярное внесение данных в Национальный регистр больных туберкулезом в пределах компетенции.</w:t>
      </w:r>
    </w:p>
    <w:p w14:paraId="65A5EE90" w14:textId="77777777" w:rsidR="00901F91" w:rsidRDefault="00000000">
      <w:pPr>
        <w:spacing w:after="0"/>
        <w:jc w:val="both"/>
      </w:pPr>
      <w:bookmarkStart w:id="35" w:name="z37"/>
      <w:bookmarkEnd w:id="34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7. При подозрении туберкулеза у детей специалист ПМСП назначает обследование по алгоритму диагностики туберкулеза у детей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Стандарту</w:t>
      </w:r>
      <w:proofErr w:type="spellEnd"/>
      <w:r>
        <w:rPr>
          <w:color w:val="000000"/>
          <w:sz w:val="28"/>
        </w:rPr>
        <w:t>.</w:t>
      </w:r>
    </w:p>
    <w:p w14:paraId="29BE07F8" w14:textId="77777777" w:rsidR="00901F91" w:rsidRDefault="00000000">
      <w:pPr>
        <w:spacing w:after="0"/>
        <w:jc w:val="both"/>
      </w:pPr>
      <w:bookmarkStart w:id="36" w:name="z38"/>
      <w:bookmarkEnd w:id="35"/>
      <w:r>
        <w:rPr>
          <w:color w:val="000000"/>
          <w:sz w:val="28"/>
        </w:rPr>
        <w:lastRenderedPageBreak/>
        <w:t xml:space="preserve">      </w:t>
      </w:r>
      <w:r w:rsidRPr="001F55DC">
        <w:rPr>
          <w:color w:val="000000"/>
          <w:sz w:val="28"/>
          <w:lang w:val="ru-RU"/>
        </w:rPr>
        <w:t xml:space="preserve">8. При подозрении на внелегочный туберкулез специалист ПМСП назначает обследование по алгоритму диагностики внелегочного туберкулеза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Стандарту</w:t>
      </w:r>
      <w:proofErr w:type="spellEnd"/>
      <w:r>
        <w:rPr>
          <w:color w:val="000000"/>
          <w:sz w:val="28"/>
        </w:rPr>
        <w:t>.</w:t>
      </w:r>
    </w:p>
    <w:p w14:paraId="7A448005" w14:textId="77777777" w:rsidR="00901F91" w:rsidRPr="001F55DC" w:rsidRDefault="00000000">
      <w:pPr>
        <w:spacing w:after="0"/>
        <w:jc w:val="both"/>
        <w:rPr>
          <w:lang w:val="ru-RU"/>
        </w:rPr>
      </w:pPr>
      <w:bookmarkStart w:id="37" w:name="z39"/>
      <w:bookmarkEnd w:id="36"/>
      <w:r>
        <w:rPr>
          <w:color w:val="000000"/>
          <w:sz w:val="28"/>
        </w:rPr>
        <w:t xml:space="preserve">      </w:t>
      </w:r>
      <w:r w:rsidRPr="001F55DC">
        <w:rPr>
          <w:color w:val="000000"/>
          <w:sz w:val="28"/>
          <w:lang w:val="ru-RU"/>
        </w:rPr>
        <w:t>9. Врачи-фтизиатры специализированных фтизиатрических кабинетов консультативно-диагностических отделений районных/межрайонных, городских поликлиник осуществляют:</w:t>
      </w:r>
    </w:p>
    <w:p w14:paraId="30F0323C" w14:textId="77777777" w:rsidR="00901F91" w:rsidRPr="001F55DC" w:rsidRDefault="00000000">
      <w:pPr>
        <w:spacing w:after="0"/>
        <w:jc w:val="both"/>
        <w:rPr>
          <w:lang w:val="ru-RU"/>
        </w:rPr>
      </w:pPr>
      <w:bookmarkStart w:id="38" w:name="z40"/>
      <w:bookmarkEnd w:id="37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1) мониторинг и контроль проведения флюрографического обследования на туберкулез, туберкулинодиагностики (правильность и достоверность формирования специалистами ПМСП списка лиц, подлежащих обследованию, оформления ими медицинской документации по результатам обследования, составления ежеквартального отчета); </w:t>
      </w:r>
    </w:p>
    <w:p w14:paraId="09C3E95D" w14:textId="77777777" w:rsidR="00901F91" w:rsidRPr="001F55DC" w:rsidRDefault="00000000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2) мониторинг и контроль обследования лиц с подозрением на туберкулез в соответствии с диагностическими алгоритмами, оценку фтизионастороженности специалистов ПМСП;</w:t>
      </w:r>
    </w:p>
    <w:p w14:paraId="3BDC45CA" w14:textId="77777777" w:rsidR="00901F91" w:rsidRPr="001F55DC" w:rsidRDefault="00000000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3) оказание методической помощи специалистам ПМСП;</w:t>
      </w:r>
    </w:p>
    <w:p w14:paraId="0C6E2848" w14:textId="77777777" w:rsidR="00901F91" w:rsidRPr="001F55DC" w:rsidRDefault="00000000">
      <w:pPr>
        <w:spacing w:after="0"/>
        <w:jc w:val="both"/>
        <w:rPr>
          <w:lang w:val="ru-RU"/>
        </w:rPr>
      </w:pPr>
      <w:bookmarkStart w:id="41" w:name="z43"/>
      <w:bookmarkEnd w:id="40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4) направление в центры фтизиопульмонологии больных обслуживаемой территории для окончательной постановки диагноза; </w:t>
      </w:r>
    </w:p>
    <w:p w14:paraId="790C1A16" w14:textId="77777777" w:rsidR="00901F91" w:rsidRPr="001F55DC" w:rsidRDefault="00000000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5) назначение и контроль лечения ЛТИ, амбулаторного лечения, диагностики и лечения побочных реакций на противотуберкулезные препараты;</w:t>
      </w:r>
    </w:p>
    <w:p w14:paraId="6051A637" w14:textId="77777777" w:rsidR="00901F91" w:rsidRPr="001F55DC" w:rsidRDefault="00000000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6) мониторинг и контроль ведения медицинских карт больных туберкулезом, в том числе туберкулезом с множественной и широкой лекарственной устойчивостью с регулярным внесением данных в Национальный регистр больных туберкулезом;</w:t>
      </w:r>
    </w:p>
    <w:p w14:paraId="37627F4C" w14:textId="77777777" w:rsidR="00901F91" w:rsidRPr="001F55DC" w:rsidRDefault="00000000">
      <w:pPr>
        <w:spacing w:after="0"/>
        <w:jc w:val="both"/>
        <w:rPr>
          <w:lang w:val="ru-RU"/>
        </w:rPr>
      </w:pPr>
      <w:bookmarkStart w:id="44" w:name="z46"/>
      <w:bookmarkEnd w:id="43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7) проведение когортного анализа и предоставление отчетности организационно-методическому отделу областного (городского) центра фтизиопульмонологии в утвержденные сроки;</w:t>
      </w:r>
    </w:p>
    <w:p w14:paraId="58BA4EFD" w14:textId="77777777" w:rsidR="00901F91" w:rsidRPr="001F55DC" w:rsidRDefault="00000000">
      <w:pPr>
        <w:spacing w:after="0"/>
        <w:jc w:val="both"/>
        <w:rPr>
          <w:lang w:val="ru-RU"/>
        </w:rPr>
      </w:pPr>
      <w:bookmarkStart w:id="45" w:name="z47"/>
      <w:bookmarkEnd w:id="44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8) мониторинг за проведением мероприятий по профилактике туберкулеза (санитарного просвещения населения по вопросам туберкулеза, вакцинации, лечение ЛТИ); </w:t>
      </w:r>
    </w:p>
    <w:p w14:paraId="7E752B94" w14:textId="77777777" w:rsidR="00901F91" w:rsidRPr="001F55DC" w:rsidRDefault="00000000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9) наблюдение за лицами, состоящими на диспансерном учете в соответствии с приложением 8 к Инструкции;</w:t>
      </w:r>
    </w:p>
    <w:p w14:paraId="7015CDA4" w14:textId="77777777" w:rsidR="00901F91" w:rsidRPr="001F55DC" w:rsidRDefault="00000000">
      <w:pPr>
        <w:spacing w:after="0"/>
        <w:jc w:val="both"/>
        <w:rPr>
          <w:lang w:val="ru-RU"/>
        </w:rPr>
      </w:pPr>
      <w:bookmarkStart w:id="47" w:name="z49"/>
      <w:bookmarkEnd w:id="46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10) участие в эпидемиологическом расследовании случаев туберкулеза и обследовании контактных.</w:t>
      </w:r>
    </w:p>
    <w:p w14:paraId="0F7EF69B" w14:textId="77777777" w:rsidR="00901F91" w:rsidRPr="001F55DC" w:rsidRDefault="00000000">
      <w:pPr>
        <w:spacing w:after="0"/>
        <w:jc w:val="both"/>
        <w:rPr>
          <w:lang w:val="ru-RU"/>
        </w:rPr>
      </w:pPr>
      <w:bookmarkStart w:id="48" w:name="z50"/>
      <w:bookmarkEnd w:id="47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10. Учет больных туберкулезом осуществляется по месту жительства. </w:t>
      </w:r>
    </w:p>
    <w:p w14:paraId="14C74CB0" w14:textId="77777777" w:rsidR="00901F91" w:rsidRPr="001F55DC" w:rsidRDefault="00000000">
      <w:pPr>
        <w:spacing w:after="0"/>
        <w:jc w:val="both"/>
        <w:rPr>
          <w:lang w:val="ru-RU"/>
        </w:rPr>
      </w:pPr>
      <w:bookmarkStart w:id="49" w:name="z51"/>
      <w:bookmarkEnd w:id="48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11. Окончательная постановка диагноза туберкулез, в том числе туберкулеза с множественной и широкой лекарственной устойчивостью, регистрация случаев, определение режима и схемы лечения (в соответствии с Инструкцией), </w:t>
      </w:r>
      <w:r w:rsidRPr="001F55DC">
        <w:rPr>
          <w:color w:val="000000"/>
          <w:sz w:val="28"/>
          <w:lang w:val="ru-RU"/>
        </w:rPr>
        <w:lastRenderedPageBreak/>
        <w:t>формы оказания медицинской помощи и группы диспансерного наблюдения осуществляется Централизованной врачебно-консультативной комиссией (далее – ЦВКК), создаваемой при консультативно-диагностическом отделении центров фтизиопульмонологии областей, городов республиканского значения и республиканской специализированной медицинской организации.</w:t>
      </w:r>
    </w:p>
    <w:p w14:paraId="3CD5AE24" w14:textId="77777777" w:rsidR="00901F91" w:rsidRPr="001F55DC" w:rsidRDefault="00000000">
      <w:pPr>
        <w:spacing w:after="0"/>
        <w:jc w:val="both"/>
        <w:rPr>
          <w:lang w:val="ru-RU"/>
        </w:rPr>
      </w:pPr>
      <w:bookmarkStart w:id="50" w:name="z52"/>
      <w:bookmarkEnd w:id="49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12. В состав ЦВКК входят: председатель (руководитель организации), заместитель председателя, члены (заведующие организационно-методическим отделом, отделениями для лечения больных туберкулезом, туберкулезом с множественной и широкой лекарственной устойчивостью, в том числе у детей, провизор (лекарственный координатор) и секретарь). </w:t>
      </w:r>
    </w:p>
    <w:p w14:paraId="6C866960" w14:textId="77777777" w:rsidR="00901F91" w:rsidRPr="001F55DC" w:rsidRDefault="00000000">
      <w:pPr>
        <w:spacing w:after="0"/>
        <w:jc w:val="both"/>
        <w:rPr>
          <w:lang w:val="ru-RU"/>
        </w:rPr>
      </w:pPr>
      <w:bookmarkStart w:id="51" w:name="z53"/>
      <w:bookmarkEnd w:id="50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13. При назначении ЦВКК амбулаторного или видеонаблюдаемого лечения больной направляется в организацию здравоохранения, оказывающей амбулаторно-поликлиническую помощь по месту жительства.</w:t>
      </w:r>
    </w:p>
    <w:p w14:paraId="7B8580F5" w14:textId="77777777" w:rsidR="00901F91" w:rsidRPr="001F55DC" w:rsidRDefault="00000000">
      <w:pPr>
        <w:spacing w:after="0"/>
        <w:jc w:val="both"/>
        <w:rPr>
          <w:lang w:val="ru-RU"/>
        </w:rPr>
      </w:pPr>
      <w:bookmarkStart w:id="52" w:name="z54"/>
      <w:bookmarkEnd w:id="51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14. Амбулаторное лечение назначается больным без бактериовыделения, больным с бактериовыделением, отказывающимся от госпитализации в стационар при наличии возможности соблюдения мер инфекционного контроля в домашних условиях по согласованию с территориальными департаментами Комитета контроля качества безопасности товаров и услуг Министерства здравоохранения Республики Казахстан.</w:t>
      </w:r>
    </w:p>
    <w:p w14:paraId="4BB12539" w14:textId="77777777" w:rsidR="00901F91" w:rsidRPr="001F55DC" w:rsidRDefault="00000000">
      <w:pPr>
        <w:spacing w:after="0"/>
        <w:jc w:val="both"/>
        <w:rPr>
          <w:lang w:val="ru-RU"/>
        </w:rPr>
      </w:pPr>
      <w:bookmarkStart w:id="53" w:name="z55"/>
      <w:bookmarkEnd w:id="52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15. Больные с исходным бактериовыделением, начавшие лечение в круглосуточном стационаре, переводятся на амбулаторное лечение при двукратном отрицательном результате микроскопии, последовательно взятых проб мокроты с интервалом не менее 10 календарных дней. </w:t>
      </w:r>
    </w:p>
    <w:p w14:paraId="65EDDD09" w14:textId="77777777" w:rsidR="00901F91" w:rsidRPr="001F55DC" w:rsidRDefault="00000000">
      <w:pPr>
        <w:spacing w:after="0"/>
        <w:jc w:val="both"/>
        <w:rPr>
          <w:lang w:val="ru-RU"/>
        </w:rPr>
      </w:pPr>
      <w:bookmarkStart w:id="54" w:name="z56"/>
      <w:bookmarkEnd w:id="53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16. В организациях ПМСП для проведения амбулаторного лечения организовываются кабинеты непосредственно контролируемого лечения (далее – КНКЛ). </w:t>
      </w:r>
    </w:p>
    <w:p w14:paraId="7145A099" w14:textId="77777777" w:rsidR="00901F91" w:rsidRPr="001F55DC" w:rsidRDefault="00000000">
      <w:pPr>
        <w:spacing w:after="0"/>
        <w:jc w:val="both"/>
        <w:rPr>
          <w:lang w:val="ru-RU"/>
        </w:rPr>
      </w:pPr>
      <w:bookmarkStart w:id="55" w:name="z57"/>
      <w:bookmarkEnd w:id="54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17. Больной получает и принимает лекарства в КНКЛ под контролем ответственного медицинского работника. Один раз в 10 дней больные, находящиеся на непосредственном контролируемом лечении, осматриваются врачом ПМСП/фтизиатром поликлиники, по показаниям – чаще. </w:t>
      </w:r>
    </w:p>
    <w:p w14:paraId="172EF0DD" w14:textId="77777777" w:rsidR="00901F91" w:rsidRPr="001F55DC" w:rsidRDefault="00000000">
      <w:pPr>
        <w:spacing w:after="0"/>
        <w:jc w:val="both"/>
        <w:rPr>
          <w:lang w:val="ru-RU"/>
        </w:rPr>
      </w:pPr>
      <w:bookmarkStart w:id="56" w:name="z58"/>
      <w:bookmarkEnd w:id="55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Больные, проживающие </w:t>
      </w:r>
      <w:proofErr w:type="gramStart"/>
      <w:r w:rsidRPr="001F55DC">
        <w:rPr>
          <w:color w:val="000000"/>
          <w:sz w:val="28"/>
          <w:lang w:val="ru-RU"/>
        </w:rPr>
        <w:t>в сельской местности</w:t>
      </w:r>
      <w:proofErr w:type="gramEnd"/>
      <w:r w:rsidRPr="001F55DC">
        <w:rPr>
          <w:color w:val="000000"/>
          <w:sz w:val="28"/>
          <w:lang w:val="ru-RU"/>
        </w:rPr>
        <w:t xml:space="preserve"> осматриваются фтизиатром один раз в месяц.</w:t>
      </w:r>
    </w:p>
    <w:p w14:paraId="7EDB1BAF" w14:textId="77777777" w:rsidR="00901F91" w:rsidRPr="001F55DC" w:rsidRDefault="00000000">
      <w:pPr>
        <w:spacing w:after="0"/>
        <w:rPr>
          <w:lang w:val="ru-RU"/>
        </w:rPr>
      </w:pPr>
      <w:bookmarkStart w:id="57" w:name="z59"/>
      <w:bookmarkEnd w:id="56"/>
      <w:r w:rsidRPr="001F55DC">
        <w:rPr>
          <w:b/>
          <w:color w:val="000000"/>
          <w:lang w:val="ru-RU"/>
        </w:rPr>
        <w:t xml:space="preserve"> Глава 3. Организация медицинской помощи при туберкулезе в форме стационарозамещающей помощи</w:t>
      </w:r>
    </w:p>
    <w:p w14:paraId="36C1FAC4" w14:textId="77777777" w:rsidR="00901F91" w:rsidRPr="001F55DC" w:rsidRDefault="00000000">
      <w:pPr>
        <w:spacing w:after="0"/>
        <w:jc w:val="both"/>
        <w:rPr>
          <w:lang w:val="ru-RU"/>
        </w:rPr>
      </w:pPr>
      <w:bookmarkStart w:id="58" w:name="z60"/>
      <w:bookmarkEnd w:id="57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18. Стационарозамещающая помощь оказывается в дневных стационарах в составе городских, областных центров фтизиопульмонологии, районных/городских поликлиник, врачебных амбулаторий или в условиях стационара на дому больным туберкулезом с множественной лекарственной </w:t>
      </w:r>
      <w:r w:rsidRPr="001F55DC">
        <w:rPr>
          <w:color w:val="000000"/>
          <w:sz w:val="28"/>
          <w:lang w:val="ru-RU"/>
        </w:rPr>
        <w:lastRenderedPageBreak/>
        <w:t>устойчивостью и туберкулезом с широкой лекарственной устойчивостью, не нуждающимся в круглосуточном медицинском наблюдении, больным с чувствительным туберкулезом при возникновении побочных реакций на противотуберкулезные препараты и обострении сопутствующих заболеваний, в соответствии с приказом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Министерстве юстиции Республики Казахстан 23 сентября 2015 года № 12106).</w:t>
      </w:r>
    </w:p>
    <w:p w14:paraId="4ABE0426" w14:textId="77777777" w:rsidR="00901F91" w:rsidRPr="001F55DC" w:rsidRDefault="00000000">
      <w:pPr>
        <w:spacing w:after="0"/>
        <w:jc w:val="both"/>
        <w:rPr>
          <w:lang w:val="ru-RU"/>
        </w:rPr>
      </w:pPr>
      <w:bookmarkStart w:id="59" w:name="z61"/>
      <w:bookmarkEnd w:id="58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19. Пребывание больного туберкулезом в дневном стационаре не превышает 30 календарных дней и сопровождается осмотром и наблюдением врача и среднего медицинского персонала, проведением лечебно-диагностических и (или) реабилитационных мероприятий, контролируемого приема противотуберкулезных препаратов, оказанием психосоциальной помощи, обеспечением одноразовым горячим питанием или продуктовым пакетом. </w:t>
      </w:r>
    </w:p>
    <w:p w14:paraId="76B20290" w14:textId="77777777" w:rsidR="00901F91" w:rsidRDefault="00000000">
      <w:pPr>
        <w:spacing w:after="0"/>
        <w:jc w:val="both"/>
      </w:pPr>
      <w:bookmarkStart w:id="60" w:name="z62"/>
      <w:bookmarkEnd w:id="59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20. Больным туберкулезом, не имеющим возможности получать лечение в дневном стационаре (лицам пожилого возраста, беременным, женщинам с детьми, находящимися на грудном вскармливании, с неорганизованными детьми дошкольного возраста, матерям–одиночкам, имеющими физические ограничения к передвижению, имеющим сочетанную инфекцию, вызванную </w:t>
      </w:r>
      <w:r>
        <w:rPr>
          <w:color w:val="000000"/>
          <w:sz w:val="28"/>
        </w:rPr>
        <w:t>ВИЧ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ВИЧ-</w:t>
      </w:r>
      <w:proofErr w:type="spellStart"/>
      <w:r>
        <w:rPr>
          <w:color w:val="000000"/>
          <w:sz w:val="28"/>
        </w:rPr>
        <w:t>инфекция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оказывается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лечение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условиях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стационара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мобильными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бригадами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структуре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районных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городских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поликлиник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городских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областных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центров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фтизиопульмонологии</w:t>
      </w:r>
      <w:proofErr w:type="spellEnd"/>
      <w:r>
        <w:rPr>
          <w:color w:val="000000"/>
          <w:sz w:val="28"/>
        </w:rPr>
        <w:t>.</w:t>
      </w:r>
    </w:p>
    <w:p w14:paraId="26194992" w14:textId="77777777" w:rsidR="00901F91" w:rsidRPr="001F55DC" w:rsidRDefault="00000000">
      <w:pPr>
        <w:spacing w:after="0"/>
        <w:jc w:val="both"/>
        <w:rPr>
          <w:lang w:val="ru-RU"/>
        </w:rPr>
      </w:pPr>
      <w:bookmarkStart w:id="61" w:name="z63"/>
      <w:bookmarkEnd w:id="60"/>
      <w:r>
        <w:rPr>
          <w:color w:val="000000"/>
          <w:sz w:val="28"/>
        </w:rPr>
        <w:t xml:space="preserve">      </w:t>
      </w:r>
      <w:r w:rsidRPr="001F55DC">
        <w:rPr>
          <w:color w:val="000000"/>
          <w:sz w:val="28"/>
          <w:lang w:val="ru-RU"/>
        </w:rPr>
        <w:t>21. Фтизиатр выезжает с мобильной бригадой 1 раз в 10 дней.</w:t>
      </w:r>
    </w:p>
    <w:p w14:paraId="3328383D" w14:textId="77777777" w:rsidR="00901F91" w:rsidRPr="001F55DC" w:rsidRDefault="00000000">
      <w:pPr>
        <w:spacing w:after="0"/>
        <w:rPr>
          <w:lang w:val="ru-RU"/>
        </w:rPr>
      </w:pPr>
      <w:bookmarkStart w:id="62" w:name="z64"/>
      <w:bookmarkEnd w:id="61"/>
      <w:r w:rsidRPr="001F55DC">
        <w:rPr>
          <w:b/>
          <w:color w:val="000000"/>
          <w:lang w:val="ru-RU"/>
        </w:rPr>
        <w:t xml:space="preserve"> Глава 4. Организация медицинской помощи при туберкулезе в форме стационарной помощи</w:t>
      </w:r>
    </w:p>
    <w:p w14:paraId="2902399A" w14:textId="77777777" w:rsidR="00901F91" w:rsidRPr="001F55DC" w:rsidRDefault="00000000">
      <w:pPr>
        <w:spacing w:after="0"/>
        <w:jc w:val="both"/>
        <w:rPr>
          <w:lang w:val="ru-RU"/>
        </w:rPr>
      </w:pPr>
      <w:bookmarkStart w:id="63" w:name="z65"/>
      <w:bookmarkEnd w:id="62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22. Стационарная помощь оказывается в городских, областных центрах фтизиопульмонологии и республиканской специализированной медицинской организации больным туберкулезом с бактериовыделением, туберкулезом с множественной лекарственной устойчивостью и туберкулезом с широкой лекарственной устойчивостью, нуждающимся в круглосуточном медицинском наблюдении, больным легочным и внелегочным туберкулезом, нуждающимся в хирургическом лечении.</w:t>
      </w:r>
    </w:p>
    <w:p w14:paraId="5568A0AF" w14:textId="77777777" w:rsidR="00901F91" w:rsidRPr="001F55DC" w:rsidRDefault="00000000">
      <w:pPr>
        <w:spacing w:after="0"/>
        <w:jc w:val="both"/>
        <w:rPr>
          <w:lang w:val="ru-RU"/>
        </w:rPr>
      </w:pPr>
      <w:bookmarkStart w:id="64" w:name="z66"/>
      <w:bookmarkEnd w:id="63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23. Госпитализация осуществляется в плановом и (или) экстренном порядке в соответствии с приказом Министра здравоохранения и социального развития Республики Казахстан от 28 сентября 2015 года № 761 "Об утверждении Правил оказания стационарной помощи" (далее – приказ №761) (зарегистрирован в Реестре государственной регистрации нормативных правовых актов за № 12204).</w:t>
      </w:r>
    </w:p>
    <w:p w14:paraId="29E94E50" w14:textId="77777777" w:rsidR="00901F91" w:rsidRPr="001F55DC" w:rsidRDefault="00000000">
      <w:pPr>
        <w:spacing w:after="0"/>
        <w:jc w:val="both"/>
        <w:rPr>
          <w:lang w:val="ru-RU"/>
        </w:rPr>
      </w:pPr>
      <w:bookmarkStart w:id="65" w:name="z67"/>
      <w:bookmarkEnd w:id="64"/>
      <w:r>
        <w:rPr>
          <w:color w:val="000000"/>
          <w:sz w:val="28"/>
        </w:rPr>
        <w:lastRenderedPageBreak/>
        <w:t>     </w:t>
      </w:r>
      <w:r w:rsidRPr="001F55DC">
        <w:rPr>
          <w:color w:val="000000"/>
          <w:sz w:val="28"/>
          <w:lang w:val="ru-RU"/>
        </w:rPr>
        <w:t xml:space="preserve"> 24. Объем диагностических мероприятий больным туберкулезом на стационарном уровне определяется согласно Инструкции.</w:t>
      </w:r>
    </w:p>
    <w:p w14:paraId="766E2CC0" w14:textId="77777777" w:rsidR="00901F91" w:rsidRPr="001F55DC" w:rsidRDefault="00000000">
      <w:pPr>
        <w:spacing w:after="0"/>
        <w:jc w:val="both"/>
        <w:rPr>
          <w:lang w:val="ru-RU"/>
        </w:rPr>
      </w:pPr>
      <w:bookmarkStart w:id="66" w:name="z68"/>
      <w:bookmarkEnd w:id="65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25. Распределение больных в отделениях по палатам осуществляется с учетом данных лабораторных исследований и лекарственной чувствительности на момент поступления и в процессе лечения.</w:t>
      </w:r>
    </w:p>
    <w:p w14:paraId="7BB7ABD8" w14:textId="77777777" w:rsidR="00901F91" w:rsidRPr="001F55DC" w:rsidRDefault="00000000">
      <w:pPr>
        <w:spacing w:after="0"/>
        <w:jc w:val="both"/>
        <w:rPr>
          <w:lang w:val="ru-RU"/>
        </w:rPr>
      </w:pPr>
      <w:bookmarkStart w:id="67" w:name="z69"/>
      <w:bookmarkEnd w:id="66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26. Больные с бактериовыделением с неизвестной лекарственной чувствительностью содержатся в одноместных палатах или боксах до получения результатов теста на лекарственную чувствительность. </w:t>
      </w:r>
    </w:p>
    <w:p w14:paraId="50488577" w14:textId="77777777" w:rsidR="00901F91" w:rsidRPr="001F55DC" w:rsidRDefault="00000000">
      <w:pPr>
        <w:spacing w:after="0"/>
        <w:jc w:val="both"/>
        <w:rPr>
          <w:lang w:val="ru-RU"/>
        </w:rPr>
      </w:pPr>
      <w:bookmarkStart w:id="68" w:name="z70"/>
      <w:bookmarkEnd w:id="67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27. Пациенты, находящиеся в стационаре, подлежат ежедневному осмотру врача-фтизиатра. Запись в медицинской карте пациента осуществляется в зависимости от тяжести его состояния (не менее 3 раз в неделю при легком и среднетяжелом состоянии больного и ежедневно – при тяжелом состоянии больного). </w:t>
      </w:r>
    </w:p>
    <w:p w14:paraId="0934F3C9" w14:textId="77777777" w:rsidR="00901F91" w:rsidRPr="001F55DC" w:rsidRDefault="00000000">
      <w:pPr>
        <w:spacing w:after="0"/>
        <w:jc w:val="both"/>
        <w:rPr>
          <w:lang w:val="ru-RU"/>
        </w:rPr>
      </w:pPr>
      <w:bookmarkStart w:id="69" w:name="z71"/>
      <w:bookmarkEnd w:id="68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28. Заведующим отделением осмотр больных туберкулезом, туберкулезом с множественной лекарственной устойчивостью и туберкулезом с широкой лекарственной устойчивостью осуществляется не менее 1 раза в неделю с внесением записи в медицинскую карту больного. </w:t>
      </w:r>
    </w:p>
    <w:p w14:paraId="4F79196B" w14:textId="77777777" w:rsidR="00901F91" w:rsidRPr="001F55DC" w:rsidRDefault="00000000">
      <w:pPr>
        <w:spacing w:after="0"/>
        <w:jc w:val="both"/>
        <w:rPr>
          <w:lang w:val="ru-RU"/>
        </w:rPr>
      </w:pPr>
      <w:bookmarkStart w:id="70" w:name="z72"/>
      <w:bookmarkEnd w:id="69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29. Проведение диагностики и дифференциальной диагностики туберкулеза осуществляется в дифференциально-диагностических отделениях, которые организуются при центрах фтизиопульмонологии. </w:t>
      </w:r>
    </w:p>
    <w:p w14:paraId="73D10EEF" w14:textId="77777777" w:rsidR="00901F91" w:rsidRPr="001F55DC" w:rsidRDefault="00000000">
      <w:pPr>
        <w:spacing w:after="0"/>
        <w:jc w:val="both"/>
        <w:rPr>
          <w:lang w:val="ru-RU"/>
        </w:rPr>
      </w:pPr>
      <w:bookmarkStart w:id="71" w:name="z73"/>
      <w:bookmarkEnd w:id="70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30. В сложных ситуациях для верификации диагноза и определения тактики лечения проводится консилиум с участием специалистов областных и республиканских уровней в очной или дистанционной форме посредством телемедицины.</w:t>
      </w:r>
    </w:p>
    <w:p w14:paraId="3636EAB3" w14:textId="77777777" w:rsidR="00901F91" w:rsidRPr="001F55DC" w:rsidRDefault="00000000">
      <w:pPr>
        <w:spacing w:after="0"/>
        <w:jc w:val="both"/>
        <w:rPr>
          <w:lang w:val="ru-RU"/>
        </w:rPr>
      </w:pPr>
      <w:bookmarkStart w:id="72" w:name="z74"/>
      <w:bookmarkEnd w:id="71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31. Беременные женщины, получающие лечение в центрах фтизиопульмонологии для разрешения родов, госпитализируются в профильные медицинские организации. </w:t>
      </w:r>
    </w:p>
    <w:p w14:paraId="73D6A2E0" w14:textId="77777777" w:rsidR="00901F91" w:rsidRPr="001F55DC" w:rsidRDefault="00000000">
      <w:pPr>
        <w:spacing w:after="0"/>
        <w:jc w:val="both"/>
        <w:rPr>
          <w:lang w:val="ru-RU"/>
        </w:rPr>
      </w:pPr>
      <w:bookmarkStart w:id="73" w:name="z75"/>
      <w:bookmarkEnd w:id="72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32. Критериями выписки больного туберкулезом из стационара являются: </w:t>
      </w:r>
    </w:p>
    <w:p w14:paraId="0C336104" w14:textId="77777777" w:rsidR="00901F91" w:rsidRPr="001F55DC" w:rsidRDefault="00000000">
      <w:pPr>
        <w:spacing w:after="0"/>
        <w:jc w:val="both"/>
        <w:rPr>
          <w:lang w:val="ru-RU"/>
        </w:rPr>
      </w:pPr>
      <w:bookmarkStart w:id="74" w:name="z76"/>
      <w:bookmarkEnd w:id="73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1) отсутствие бактериовыделения и необходимости круглосуточного медицинского наблюдения;</w:t>
      </w:r>
    </w:p>
    <w:p w14:paraId="2A1D90D3" w14:textId="77777777" w:rsidR="00901F91" w:rsidRPr="001F55DC" w:rsidRDefault="00000000">
      <w:pPr>
        <w:spacing w:after="0"/>
        <w:jc w:val="both"/>
        <w:rPr>
          <w:lang w:val="ru-RU"/>
        </w:rPr>
      </w:pPr>
      <w:bookmarkStart w:id="75" w:name="z77"/>
      <w:bookmarkEnd w:id="74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2) получение двух отрицательных результатов микроскопии, последовательно взятых с интервалом не менее 10 календарных дней у больных с исходным бактериовыделением; </w:t>
      </w:r>
    </w:p>
    <w:p w14:paraId="4B49B53C" w14:textId="77777777" w:rsidR="00901F91" w:rsidRPr="001F55DC" w:rsidRDefault="00000000">
      <w:pPr>
        <w:spacing w:after="0"/>
        <w:jc w:val="both"/>
        <w:rPr>
          <w:lang w:val="ru-RU"/>
        </w:rPr>
      </w:pPr>
      <w:bookmarkStart w:id="76" w:name="z78"/>
      <w:bookmarkEnd w:id="75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3) общепринятые исходы стационарного лечения (выздоровление, улучшение, без перемен, ухудшение, смерть и переведен в другую медицинскую организацию); </w:t>
      </w:r>
    </w:p>
    <w:p w14:paraId="65BA9CAE" w14:textId="77777777" w:rsidR="00901F91" w:rsidRPr="001F55DC" w:rsidRDefault="00000000">
      <w:pPr>
        <w:spacing w:after="0"/>
        <w:jc w:val="both"/>
        <w:rPr>
          <w:lang w:val="ru-RU"/>
        </w:rPr>
      </w:pPr>
      <w:bookmarkStart w:id="77" w:name="z79"/>
      <w:bookmarkEnd w:id="76"/>
      <w:r>
        <w:rPr>
          <w:color w:val="000000"/>
          <w:sz w:val="28"/>
        </w:rPr>
        <w:lastRenderedPageBreak/>
        <w:t>     </w:t>
      </w:r>
      <w:r w:rsidRPr="001F55DC">
        <w:rPr>
          <w:color w:val="000000"/>
          <w:sz w:val="28"/>
          <w:lang w:val="ru-RU"/>
        </w:rPr>
        <w:t xml:space="preserve"> 4) по письменному заявлению пациента (его законного представителя) до завершения курса лечения при отсутствии непосредственной опасности для жизни пациента или для окружающих.</w:t>
      </w:r>
    </w:p>
    <w:p w14:paraId="4319AFE7" w14:textId="77777777" w:rsidR="00901F91" w:rsidRPr="001F55DC" w:rsidRDefault="00000000">
      <w:pPr>
        <w:spacing w:after="0"/>
        <w:jc w:val="both"/>
        <w:rPr>
          <w:lang w:val="ru-RU"/>
        </w:rPr>
      </w:pPr>
      <w:bookmarkStart w:id="78" w:name="z80"/>
      <w:bookmarkEnd w:id="77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33. При выписке из стационара оформляется выписка из медицинской карты стационарного больного, где указываются полный клинический диагноз, объем проведенных диагностических исследований, лечебных мероприятий, рекомендации по дальнейшему лечению и наблюдению.</w:t>
      </w:r>
    </w:p>
    <w:p w14:paraId="4B7E11F3" w14:textId="77777777" w:rsidR="00901F91" w:rsidRPr="001F55DC" w:rsidRDefault="00000000">
      <w:pPr>
        <w:spacing w:after="0"/>
        <w:jc w:val="both"/>
        <w:rPr>
          <w:lang w:val="ru-RU"/>
        </w:rPr>
      </w:pPr>
      <w:bookmarkStart w:id="79" w:name="z81"/>
      <w:bookmarkEnd w:id="78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34. Медицинская карта и рентгенологический архив после выписки больного туберкулезом из стационара сдаются в архив медицинской организации и хранятся в течение 25 лет. </w:t>
      </w:r>
    </w:p>
    <w:p w14:paraId="3E8379BC" w14:textId="77777777" w:rsidR="00901F91" w:rsidRPr="001F55DC" w:rsidRDefault="00000000">
      <w:pPr>
        <w:spacing w:after="0"/>
        <w:jc w:val="both"/>
        <w:rPr>
          <w:lang w:val="ru-RU"/>
        </w:rPr>
      </w:pPr>
      <w:bookmarkStart w:id="80" w:name="z82"/>
      <w:bookmarkEnd w:id="79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35. Уклонение от приема противотуберкулезных препаратов и нарушение больничного режима являются основанием для перевода на принудительное лечение в соответствии с приказом Министра здравоохранения Республики Казахстан от 30 марта 2019 года № ҚР ДСМ-14 "Об утверждении Правил оказания медицинской помощи больным туберкулезом, направленным на принудительное лечение и признании утратившими силу некоторых приказов" Министерства здравоохранения Республики Казахстан" (зарегистрирован в Министерстве юстиции Республики Казахстан 9 апреля 2019 года № 18482). </w:t>
      </w:r>
    </w:p>
    <w:p w14:paraId="54E1EEB2" w14:textId="77777777" w:rsidR="00901F91" w:rsidRPr="001F55DC" w:rsidRDefault="00000000">
      <w:pPr>
        <w:spacing w:after="0"/>
        <w:rPr>
          <w:lang w:val="ru-RU"/>
        </w:rPr>
      </w:pPr>
      <w:bookmarkStart w:id="81" w:name="z83"/>
      <w:bookmarkEnd w:id="80"/>
      <w:r w:rsidRPr="001F55DC">
        <w:rPr>
          <w:b/>
          <w:color w:val="000000"/>
          <w:lang w:val="ru-RU"/>
        </w:rPr>
        <w:t xml:space="preserve"> Глава 5. Организация медицинской реабилитации при туберкулезе</w:t>
      </w:r>
    </w:p>
    <w:p w14:paraId="7A8F14DA" w14:textId="77777777" w:rsidR="00901F91" w:rsidRDefault="00000000">
      <w:pPr>
        <w:spacing w:after="0"/>
        <w:jc w:val="both"/>
      </w:pPr>
      <w:bookmarkStart w:id="82" w:name="z84"/>
      <w:bookmarkEnd w:id="81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36. Медицинская реабилитация при туберкулезе оказывается в организациях восстановительного лечения и медицинской реабилитации, реабилитационных центрах, отделениях (койках) при центрах фтизиопульмонологии, отделениях/кабинетах реабилитации медицинских организаций, оказывающих амбулаторно-поликлиническую помощь по кодам Международной статистической классификации болезней и проблем, связанных со здоровьем 10 пересмотра (далее – МКБ - 10)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Стандарту</w:t>
      </w:r>
      <w:proofErr w:type="spellEnd"/>
      <w:r>
        <w:rPr>
          <w:color w:val="000000"/>
          <w:sz w:val="28"/>
        </w:rPr>
        <w:t>.</w:t>
      </w:r>
    </w:p>
    <w:p w14:paraId="5E1FE881" w14:textId="77777777" w:rsidR="00901F91" w:rsidRPr="001F55DC" w:rsidRDefault="00000000">
      <w:pPr>
        <w:spacing w:after="0"/>
        <w:jc w:val="both"/>
        <w:rPr>
          <w:lang w:val="ru-RU"/>
        </w:rPr>
      </w:pPr>
      <w:bookmarkStart w:id="83" w:name="z85"/>
      <w:bookmarkEnd w:id="82"/>
      <w:r>
        <w:rPr>
          <w:color w:val="000000"/>
          <w:sz w:val="28"/>
        </w:rPr>
        <w:t xml:space="preserve">      </w:t>
      </w:r>
      <w:r w:rsidRPr="001F55DC">
        <w:rPr>
          <w:color w:val="000000"/>
          <w:sz w:val="28"/>
          <w:lang w:val="ru-RU"/>
        </w:rPr>
        <w:t>Показания, продолжительность и объҰм услуг медицинской реабилитации определяет ЦВКК.</w:t>
      </w:r>
    </w:p>
    <w:p w14:paraId="092779B4" w14:textId="77777777" w:rsidR="00901F91" w:rsidRPr="001F55DC" w:rsidRDefault="00000000">
      <w:pPr>
        <w:spacing w:after="0"/>
        <w:jc w:val="both"/>
        <w:rPr>
          <w:lang w:val="ru-RU"/>
        </w:rPr>
      </w:pPr>
      <w:bookmarkStart w:id="84" w:name="z86"/>
      <w:bookmarkEnd w:id="83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37. На первом (раннем) этапе восстановительное лечение больным туберкулезом после оперативного вмешательства (хирургического лечения) осуществляется в условиях круглосуточного стационара (в отделении реанимации и интенсивной терапии или специализированном профильном отделении) для профилактики осложнений и раннего восстановления функций органов после перенесенной операции в рамках лечения основного заболевания на фоне этиотропной терапии (противотуберкулезными препаратами).</w:t>
      </w:r>
    </w:p>
    <w:p w14:paraId="4A74A3E4" w14:textId="77777777" w:rsidR="00901F91" w:rsidRPr="001F55DC" w:rsidRDefault="00000000">
      <w:pPr>
        <w:spacing w:after="0"/>
        <w:jc w:val="both"/>
        <w:rPr>
          <w:lang w:val="ru-RU"/>
        </w:rPr>
      </w:pPr>
      <w:bookmarkStart w:id="85" w:name="z87"/>
      <w:bookmarkEnd w:id="84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38. На второй этап восстановительного лечения и медицинской реабилитации больные туберкулезом направляются в течение первых шести месяцев после оперативного вмешательства (хирургического лечения), а также в </w:t>
      </w:r>
      <w:r w:rsidRPr="001F55DC">
        <w:rPr>
          <w:color w:val="000000"/>
          <w:sz w:val="28"/>
          <w:lang w:val="ru-RU"/>
        </w:rPr>
        <w:lastRenderedPageBreak/>
        <w:t>течение шести месяцев лечения основного заболевания по шкале реабилитационной маршрутизации и маршрута реабилитации на основе критериев международной классификации функционирования (далее - МКФ) в соответствии с приказом Министра здравоохранения и социального развития Республики Казахстан от 27 февраля 2015 года № 98 "Об утверждении Правил восстановительного лечения и медицинской реабилитации, в том числе детской медицинской реабилитации" (зарегистрирован в Реестре государственной регистрации нормативных правовых актов за № 10678) (далее приказ № 98).</w:t>
      </w:r>
    </w:p>
    <w:p w14:paraId="77C02FD3" w14:textId="77777777" w:rsidR="00901F91" w:rsidRPr="001F55DC" w:rsidRDefault="00000000">
      <w:pPr>
        <w:spacing w:after="0"/>
        <w:jc w:val="both"/>
        <w:rPr>
          <w:lang w:val="ru-RU"/>
        </w:rPr>
      </w:pPr>
      <w:bookmarkStart w:id="86" w:name="z88"/>
      <w:bookmarkEnd w:id="85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Восстановительное лечение и медицинская реабилитация второго этапа проводится на реабилитационных койках в дневном или круглосуточном стационаре центров фтизиопульмонологии, но не более одного раза в год</w:t>
      </w:r>
    </w:p>
    <w:p w14:paraId="22F7B53B" w14:textId="77777777" w:rsidR="00901F91" w:rsidRPr="001F55DC" w:rsidRDefault="00000000">
      <w:pPr>
        <w:spacing w:after="0"/>
        <w:jc w:val="both"/>
        <w:rPr>
          <w:lang w:val="ru-RU"/>
        </w:rPr>
      </w:pPr>
      <w:bookmarkStart w:id="87" w:name="z89"/>
      <w:bookmarkEnd w:id="86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39. Медицинская реабилитация в позднем периоде проводится в организациях восстановительного лечения и медицинской реабилитации, в условиях реабилитационных центров, реабилитационных отделений (коек) при центрах фтизиопульмонологии, отделениях/кабинетов реабилитации медицинских организаций, оказывающих амбулаторно-поликлиническую помощь больным туберкулезом, лицам с неактивным туберкулезом, наблюдаемым во второй группе диспансерного учета, и лицам с последствиями туберкулеза по шкале реабилитационной маршрутизации и маршрута реабилитации на основе критериев МКФ в соответствии с приказом № 98.</w:t>
      </w:r>
    </w:p>
    <w:p w14:paraId="13F04A6A" w14:textId="77777777" w:rsidR="00901F91" w:rsidRPr="001F55DC" w:rsidRDefault="00000000">
      <w:pPr>
        <w:spacing w:after="0"/>
        <w:jc w:val="both"/>
        <w:rPr>
          <w:lang w:val="ru-RU"/>
        </w:rPr>
      </w:pPr>
      <w:bookmarkStart w:id="88" w:name="z90"/>
      <w:bookmarkEnd w:id="87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40. Перевод пациента из профильного отделения в реабилитационное отделение в пределах одной медицинской организации (Центра фтизиопульмонологии) и из одной медицинской организации в другую для проведения медицинской реабилитации считается новым случаем реабилитации. </w:t>
      </w:r>
    </w:p>
    <w:p w14:paraId="04637DE8" w14:textId="77777777" w:rsidR="00901F91" w:rsidRPr="001F55DC" w:rsidRDefault="00000000">
      <w:pPr>
        <w:spacing w:after="0"/>
        <w:rPr>
          <w:lang w:val="ru-RU"/>
        </w:rPr>
      </w:pPr>
      <w:bookmarkStart w:id="89" w:name="z91"/>
      <w:bookmarkEnd w:id="88"/>
      <w:r w:rsidRPr="001F55DC">
        <w:rPr>
          <w:b/>
          <w:color w:val="000000"/>
          <w:lang w:val="ru-RU"/>
        </w:rPr>
        <w:t xml:space="preserve"> Глава 6. Организация профилактического лечения латентной туберкулезной инфекции и осложнений прививок против туберкулеза</w:t>
      </w:r>
    </w:p>
    <w:p w14:paraId="77E1E600" w14:textId="77777777" w:rsidR="00901F91" w:rsidRPr="001F55DC" w:rsidRDefault="00000000">
      <w:pPr>
        <w:spacing w:after="0"/>
        <w:jc w:val="both"/>
        <w:rPr>
          <w:lang w:val="ru-RU"/>
        </w:rPr>
      </w:pPr>
      <w:bookmarkStart w:id="90" w:name="z92"/>
      <w:bookmarkEnd w:id="89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41. Профилактическое лечение ЛТИ проводится лицам с впервые выявленной и гиперергической пробой Манту (аномальная реакция), контактным из очагов туберкулеза, лицам, инфицированным ВИЧ.</w:t>
      </w:r>
    </w:p>
    <w:p w14:paraId="30417B19" w14:textId="77777777" w:rsidR="00901F91" w:rsidRPr="001F55DC" w:rsidRDefault="00000000">
      <w:pPr>
        <w:spacing w:after="0"/>
        <w:jc w:val="both"/>
        <w:rPr>
          <w:lang w:val="ru-RU"/>
        </w:rPr>
      </w:pPr>
      <w:bookmarkStart w:id="91" w:name="z93"/>
      <w:bookmarkEnd w:id="90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Длительность и схемы определяются в соответствии с параграфом 3 главы 3 Инструкции.</w:t>
      </w:r>
    </w:p>
    <w:p w14:paraId="5B1C338A" w14:textId="77777777" w:rsidR="00901F91" w:rsidRDefault="00000000">
      <w:pPr>
        <w:spacing w:after="0"/>
        <w:jc w:val="both"/>
      </w:pPr>
      <w:bookmarkStart w:id="92" w:name="z94"/>
      <w:bookmarkEnd w:id="91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42. Лечение осложнений прививок против туберкулеза проводится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Стандарту</w:t>
      </w:r>
      <w:proofErr w:type="spellEnd"/>
      <w:r>
        <w:rPr>
          <w:color w:val="000000"/>
          <w:sz w:val="28"/>
        </w:rPr>
        <w:t>.</w:t>
      </w:r>
    </w:p>
    <w:p w14:paraId="63F21D95" w14:textId="77777777" w:rsidR="00901F91" w:rsidRPr="001F55DC" w:rsidRDefault="00000000">
      <w:pPr>
        <w:spacing w:after="0"/>
        <w:jc w:val="both"/>
        <w:rPr>
          <w:lang w:val="ru-RU"/>
        </w:rPr>
      </w:pPr>
      <w:bookmarkStart w:id="93" w:name="z95"/>
      <w:bookmarkEnd w:id="92"/>
      <w:r>
        <w:rPr>
          <w:color w:val="000000"/>
          <w:sz w:val="28"/>
        </w:rPr>
        <w:t xml:space="preserve">       </w:t>
      </w:r>
      <w:r w:rsidRPr="001F55DC">
        <w:rPr>
          <w:color w:val="000000"/>
          <w:sz w:val="28"/>
          <w:lang w:val="ru-RU"/>
        </w:rPr>
        <w:t xml:space="preserve">43. Профилактическое лечение ЛТИ и лечение осложнений прививок против туберкулеза проводится в организациях ПМСП, дошкольных организациях и организациях среднего образования, дошкольных организациях санаторного типа (санаторных группах), санаториях под непосредственным контролем </w:t>
      </w:r>
      <w:r w:rsidRPr="001F55DC">
        <w:rPr>
          <w:color w:val="000000"/>
          <w:sz w:val="28"/>
          <w:lang w:val="ru-RU"/>
        </w:rPr>
        <w:lastRenderedPageBreak/>
        <w:t xml:space="preserve">медицинских работников приема каждой дозы препаратов, в том числе в видеонаблюдаемом режиме. </w:t>
      </w:r>
    </w:p>
    <w:p w14:paraId="5A65BEE9" w14:textId="77777777" w:rsidR="00901F91" w:rsidRPr="001F55DC" w:rsidRDefault="00000000">
      <w:pPr>
        <w:spacing w:after="0"/>
        <w:jc w:val="both"/>
        <w:rPr>
          <w:lang w:val="ru-RU"/>
        </w:rPr>
      </w:pPr>
      <w:bookmarkStart w:id="94" w:name="z96"/>
      <w:bookmarkEnd w:id="93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Хирургическое лечение осложнений прививок против туберкулеза проводится в центрах фтизиопульмонологии.</w:t>
      </w:r>
    </w:p>
    <w:p w14:paraId="0C59CC0F" w14:textId="77777777" w:rsidR="00901F91" w:rsidRPr="001F55DC" w:rsidRDefault="00000000">
      <w:pPr>
        <w:spacing w:after="0"/>
        <w:jc w:val="both"/>
        <w:rPr>
          <w:lang w:val="ru-RU"/>
        </w:rPr>
      </w:pPr>
      <w:bookmarkStart w:id="95" w:name="z97"/>
      <w:bookmarkEnd w:id="94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44. Профилактическое лечение ЛТИ лицам, инфицированным ВИЧ, проводится под непосредственным контролем приема каждой дозы препаратов, в том числе в видеонаблюдаемом режиме, медицинскими работниками организаций, осуществляющих деятельность в сфере профилактики ВИЧ-инфекции.</w:t>
      </w:r>
    </w:p>
    <w:p w14:paraId="6BF62600" w14:textId="77777777" w:rsidR="00901F91" w:rsidRDefault="00000000">
      <w:pPr>
        <w:spacing w:after="0"/>
        <w:jc w:val="both"/>
      </w:pPr>
      <w:bookmarkStart w:id="96" w:name="z98"/>
      <w:bookmarkEnd w:id="95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45. Профилактическое лечение ЛТИ и лечение осложнений прививок против туберкулеза проводится по кодам МКБ -10,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Стандарту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788"/>
      </w:tblGrid>
      <w:tr w:rsidR="00901F91" w:rsidRPr="001F55DC" w14:paraId="0ED1EC6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14:paraId="5D1CC3F0" w14:textId="77777777" w:rsidR="00901F91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5A46E" w14:textId="77777777" w:rsidR="00901F91" w:rsidRPr="001F55DC" w:rsidRDefault="00000000">
            <w:pPr>
              <w:spacing w:after="0"/>
              <w:jc w:val="center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Приложение 1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к Стандарту организации оказания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медицинской помощи при туберкулезе</w:t>
            </w:r>
          </w:p>
        </w:tc>
      </w:tr>
    </w:tbl>
    <w:p w14:paraId="2667CA9F" w14:textId="77777777" w:rsidR="00901F91" w:rsidRPr="001F55DC" w:rsidRDefault="00000000">
      <w:pPr>
        <w:spacing w:after="0"/>
        <w:rPr>
          <w:lang w:val="ru-RU"/>
        </w:rPr>
      </w:pPr>
      <w:bookmarkStart w:id="97" w:name="z100"/>
      <w:r w:rsidRPr="001F55DC">
        <w:rPr>
          <w:b/>
          <w:color w:val="000000"/>
          <w:lang w:val="ru-RU"/>
        </w:rPr>
        <w:t xml:space="preserve"> Алгоритм диагностики туберкулеза у детей специалистами организаций здравоохранения, оказывающих амбулаторно-поликлиническую помощь </w:t>
      </w:r>
    </w:p>
    <w:bookmarkEnd w:id="97"/>
    <w:p w14:paraId="76D4F200" w14:textId="77777777" w:rsidR="00901F91" w:rsidRPr="001F55DC" w:rsidRDefault="00000000">
      <w:pPr>
        <w:spacing w:after="0"/>
        <w:rPr>
          <w:lang w:val="ru-RU"/>
        </w:rPr>
      </w:pPr>
      <w:r w:rsidRPr="001F55DC">
        <w:rPr>
          <w:lang w:val="ru-RU"/>
        </w:rPr>
        <w:br/>
      </w:r>
    </w:p>
    <w:p w14:paraId="6254EBB3" w14:textId="77777777" w:rsidR="00901F91" w:rsidRDefault="00000000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294933ED" wp14:editId="7859D4E6">
            <wp:extent cx="7810500" cy="821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31C0C" w14:textId="77777777" w:rsidR="00901F91" w:rsidRDefault="00000000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788"/>
      </w:tblGrid>
      <w:tr w:rsidR="00901F91" w:rsidRPr="001F55DC" w14:paraId="5A45527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F963" w14:textId="77777777" w:rsidR="00901F91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71CB6" w14:textId="77777777" w:rsidR="00901F91" w:rsidRPr="001F55DC" w:rsidRDefault="00000000">
            <w:pPr>
              <w:spacing w:after="0"/>
              <w:jc w:val="center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Приложение 2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lastRenderedPageBreak/>
              <w:t>к Стандарту организации оказания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медицинской помощи при туберкулезе</w:t>
            </w:r>
          </w:p>
        </w:tc>
      </w:tr>
    </w:tbl>
    <w:p w14:paraId="3079DC6D" w14:textId="77777777" w:rsidR="00901F91" w:rsidRPr="001F55DC" w:rsidRDefault="00000000">
      <w:pPr>
        <w:spacing w:after="0"/>
        <w:rPr>
          <w:lang w:val="ru-RU"/>
        </w:rPr>
      </w:pPr>
      <w:bookmarkStart w:id="98" w:name="z102"/>
      <w:r w:rsidRPr="001F55DC">
        <w:rPr>
          <w:b/>
          <w:color w:val="000000"/>
          <w:lang w:val="ru-RU"/>
        </w:rPr>
        <w:lastRenderedPageBreak/>
        <w:t xml:space="preserve"> Алгоритм диагностики внелегочного туберкулеза специалистами организаций здравоохранения, оказывающих амбулаторно-поликлиническую помощь </w:t>
      </w:r>
    </w:p>
    <w:p w14:paraId="4E0A0DB9" w14:textId="77777777" w:rsidR="00901F91" w:rsidRDefault="00000000">
      <w:pPr>
        <w:spacing w:after="0"/>
        <w:jc w:val="both"/>
      </w:pPr>
      <w:bookmarkStart w:id="99" w:name="z103"/>
      <w:bookmarkEnd w:id="98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1. </w:t>
      </w:r>
      <w:proofErr w:type="spellStart"/>
      <w:r>
        <w:rPr>
          <w:color w:val="000000"/>
          <w:sz w:val="28"/>
        </w:rPr>
        <w:t>Алгоритм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туберкулезного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менингита</w:t>
      </w:r>
      <w:proofErr w:type="spellEnd"/>
    </w:p>
    <w:bookmarkEnd w:id="99"/>
    <w:p w14:paraId="72BD6106" w14:textId="77777777" w:rsidR="00901F91" w:rsidRDefault="00000000">
      <w:pPr>
        <w:spacing w:after="0"/>
      </w:pPr>
      <w:r>
        <w:br/>
      </w:r>
    </w:p>
    <w:p w14:paraId="664015D1" w14:textId="77777777" w:rsidR="00901F91" w:rsidRDefault="00000000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29497889" wp14:editId="02A1F8B7">
            <wp:extent cx="7810500" cy="894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1EFD5" w14:textId="77777777" w:rsidR="00901F91" w:rsidRDefault="00000000">
      <w:pPr>
        <w:spacing w:after="0"/>
      </w:pPr>
      <w:r>
        <w:lastRenderedPageBreak/>
        <w:br/>
      </w:r>
    </w:p>
    <w:p w14:paraId="50AA905A" w14:textId="77777777" w:rsidR="00901F91" w:rsidRPr="001F55DC" w:rsidRDefault="00000000">
      <w:pPr>
        <w:spacing w:after="0"/>
        <w:jc w:val="both"/>
        <w:rPr>
          <w:lang w:val="ru-RU"/>
        </w:rPr>
      </w:pPr>
      <w:bookmarkStart w:id="100" w:name="z104"/>
      <w:r>
        <w:rPr>
          <w:color w:val="000000"/>
          <w:sz w:val="28"/>
        </w:rPr>
        <w:t xml:space="preserve">      </w:t>
      </w:r>
      <w:r w:rsidRPr="001F55DC">
        <w:rPr>
          <w:color w:val="000000"/>
          <w:sz w:val="28"/>
          <w:lang w:val="ru-RU"/>
        </w:rPr>
        <w:t>2. Алгоритм диагностики туберкулеза костей и суставов</w:t>
      </w:r>
    </w:p>
    <w:bookmarkEnd w:id="100"/>
    <w:p w14:paraId="3A709B98" w14:textId="77777777" w:rsidR="00901F91" w:rsidRPr="001F55DC" w:rsidRDefault="00000000">
      <w:pPr>
        <w:spacing w:after="0"/>
        <w:rPr>
          <w:lang w:val="ru-RU"/>
        </w:rPr>
      </w:pPr>
      <w:r w:rsidRPr="001F55DC">
        <w:rPr>
          <w:lang w:val="ru-RU"/>
        </w:rPr>
        <w:br/>
      </w:r>
    </w:p>
    <w:p w14:paraId="0D0DFA54" w14:textId="77777777" w:rsidR="00901F91" w:rsidRDefault="00000000">
      <w:pPr>
        <w:spacing w:after="0"/>
        <w:jc w:val="both"/>
      </w:pPr>
      <w:r>
        <w:rPr>
          <w:noProof/>
        </w:rPr>
        <w:drawing>
          <wp:inline distT="0" distB="0" distL="0" distR="0" wp14:anchorId="1ACF28E6" wp14:editId="1860BDAD">
            <wp:extent cx="7810500" cy="7226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90F67" w14:textId="77777777" w:rsidR="00901F91" w:rsidRDefault="00000000">
      <w:pPr>
        <w:spacing w:after="0"/>
      </w:pPr>
      <w:r>
        <w:br/>
      </w:r>
    </w:p>
    <w:p w14:paraId="49E0C6AC" w14:textId="77777777" w:rsidR="00901F91" w:rsidRDefault="00000000">
      <w:pPr>
        <w:spacing w:after="0"/>
        <w:jc w:val="both"/>
      </w:pPr>
      <w:bookmarkStart w:id="101" w:name="z105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Алгоритм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туберкулезного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плеврита</w:t>
      </w:r>
      <w:proofErr w:type="spellEnd"/>
    </w:p>
    <w:bookmarkEnd w:id="101"/>
    <w:p w14:paraId="4F328FD2" w14:textId="77777777" w:rsidR="00901F91" w:rsidRDefault="00000000">
      <w:pPr>
        <w:spacing w:after="0"/>
      </w:pPr>
      <w:r>
        <w:lastRenderedPageBreak/>
        <w:br/>
      </w:r>
    </w:p>
    <w:p w14:paraId="61C4553C" w14:textId="77777777" w:rsidR="00901F91" w:rsidRDefault="00000000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52595037" wp14:editId="47673AED">
            <wp:extent cx="7391400" cy="9245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6D8DB" w14:textId="77777777" w:rsidR="00901F91" w:rsidRDefault="00000000">
      <w:pPr>
        <w:spacing w:after="0"/>
      </w:pPr>
      <w:r>
        <w:lastRenderedPageBreak/>
        <w:br/>
      </w:r>
    </w:p>
    <w:p w14:paraId="55BA1F47" w14:textId="77777777" w:rsidR="00901F91" w:rsidRPr="001F55DC" w:rsidRDefault="00000000">
      <w:pPr>
        <w:spacing w:after="0"/>
        <w:jc w:val="both"/>
        <w:rPr>
          <w:lang w:val="ru-RU"/>
        </w:rPr>
      </w:pPr>
      <w:bookmarkStart w:id="102" w:name="z106"/>
      <w:r>
        <w:rPr>
          <w:color w:val="000000"/>
          <w:sz w:val="28"/>
        </w:rPr>
        <w:t xml:space="preserve">      </w:t>
      </w:r>
      <w:r w:rsidRPr="001F55DC">
        <w:rPr>
          <w:color w:val="000000"/>
          <w:sz w:val="28"/>
          <w:lang w:val="ru-RU"/>
        </w:rPr>
        <w:t>4. Алгоритм диагностики туберкулеза органов мочеполовой системы</w:t>
      </w:r>
    </w:p>
    <w:bookmarkEnd w:id="102"/>
    <w:p w14:paraId="604EB8D6" w14:textId="77777777" w:rsidR="00901F91" w:rsidRPr="001F55DC" w:rsidRDefault="00000000">
      <w:pPr>
        <w:spacing w:after="0"/>
        <w:rPr>
          <w:lang w:val="ru-RU"/>
        </w:rPr>
      </w:pPr>
      <w:r w:rsidRPr="001F55DC">
        <w:rPr>
          <w:lang w:val="ru-RU"/>
        </w:rPr>
        <w:br/>
      </w:r>
    </w:p>
    <w:p w14:paraId="4715E5F9" w14:textId="77777777" w:rsidR="00901F91" w:rsidRDefault="00000000">
      <w:pPr>
        <w:spacing w:after="0"/>
        <w:jc w:val="both"/>
      </w:pPr>
      <w:r>
        <w:rPr>
          <w:noProof/>
        </w:rPr>
        <w:drawing>
          <wp:inline distT="0" distB="0" distL="0" distR="0" wp14:anchorId="5E4C73FB" wp14:editId="360A54E0">
            <wp:extent cx="7810500" cy="6324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46171" w14:textId="77777777" w:rsidR="00901F91" w:rsidRDefault="00000000">
      <w:pPr>
        <w:spacing w:after="0"/>
      </w:pPr>
      <w:r>
        <w:br/>
      </w:r>
    </w:p>
    <w:p w14:paraId="44BAF9AD" w14:textId="77777777" w:rsidR="00901F91" w:rsidRPr="001F55DC" w:rsidRDefault="00000000">
      <w:pPr>
        <w:spacing w:after="0"/>
        <w:jc w:val="both"/>
        <w:rPr>
          <w:lang w:val="ru-RU"/>
        </w:rPr>
      </w:pPr>
      <w:bookmarkStart w:id="103" w:name="z107"/>
      <w:r>
        <w:rPr>
          <w:color w:val="000000"/>
          <w:sz w:val="28"/>
        </w:rPr>
        <w:t xml:space="preserve">      </w:t>
      </w:r>
      <w:r w:rsidRPr="001F55DC">
        <w:rPr>
          <w:color w:val="000000"/>
          <w:sz w:val="28"/>
          <w:lang w:val="ru-RU"/>
        </w:rPr>
        <w:t>5. Алгоритм диагностики туберкулеза периферических лимфатических узлов</w:t>
      </w:r>
    </w:p>
    <w:bookmarkEnd w:id="103"/>
    <w:p w14:paraId="54094294" w14:textId="77777777" w:rsidR="00901F91" w:rsidRPr="001F55DC" w:rsidRDefault="00000000">
      <w:pPr>
        <w:spacing w:after="0"/>
        <w:rPr>
          <w:lang w:val="ru-RU"/>
        </w:rPr>
      </w:pPr>
      <w:r w:rsidRPr="001F55DC">
        <w:rPr>
          <w:lang w:val="ru-RU"/>
        </w:rPr>
        <w:br/>
      </w:r>
    </w:p>
    <w:p w14:paraId="024C14B7" w14:textId="77777777" w:rsidR="00901F91" w:rsidRDefault="00000000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4566F668" wp14:editId="1A07D63D">
            <wp:extent cx="7810500" cy="5753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36801" w14:textId="77777777" w:rsidR="00901F91" w:rsidRDefault="00000000">
      <w:pPr>
        <w:spacing w:after="0"/>
      </w:pPr>
      <w:r>
        <w:br/>
      </w:r>
    </w:p>
    <w:p w14:paraId="5279B8B2" w14:textId="77777777" w:rsidR="00901F91" w:rsidRDefault="00000000">
      <w:pPr>
        <w:spacing w:after="0"/>
        <w:jc w:val="both"/>
      </w:pPr>
      <w:bookmarkStart w:id="104" w:name="z108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Алгоритм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туберкулеза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глаз</w:t>
      </w:r>
      <w:proofErr w:type="spellEnd"/>
    </w:p>
    <w:bookmarkEnd w:id="104"/>
    <w:p w14:paraId="22AF5657" w14:textId="77777777" w:rsidR="00901F91" w:rsidRDefault="00000000">
      <w:pPr>
        <w:spacing w:after="0"/>
      </w:pPr>
      <w:r>
        <w:br/>
      </w:r>
    </w:p>
    <w:p w14:paraId="3B8FFAA2" w14:textId="77777777" w:rsidR="00901F91" w:rsidRDefault="00000000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39B2AF90" wp14:editId="1705F325">
            <wp:extent cx="7810500" cy="9740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EE714" w14:textId="77777777" w:rsidR="00901F91" w:rsidRDefault="00000000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788"/>
      </w:tblGrid>
      <w:tr w:rsidR="00901F91" w:rsidRPr="001F55DC" w14:paraId="6C40B1A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3B606" w14:textId="77777777" w:rsidR="00901F91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AA9CB" w14:textId="77777777" w:rsidR="00901F91" w:rsidRPr="001F55DC" w:rsidRDefault="00000000">
            <w:pPr>
              <w:spacing w:after="0"/>
              <w:jc w:val="center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Приложение 3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к Стандарту организации оказания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медицинской помощи при туберкулезе</w:t>
            </w:r>
          </w:p>
        </w:tc>
      </w:tr>
    </w:tbl>
    <w:p w14:paraId="08EB4203" w14:textId="77777777" w:rsidR="00901F91" w:rsidRPr="001F55DC" w:rsidRDefault="00000000">
      <w:pPr>
        <w:spacing w:after="0"/>
        <w:rPr>
          <w:lang w:val="ru-RU"/>
        </w:rPr>
      </w:pPr>
      <w:bookmarkStart w:id="105" w:name="z110"/>
      <w:r w:rsidRPr="001F55DC">
        <w:rPr>
          <w:b/>
          <w:color w:val="000000"/>
          <w:lang w:val="ru-RU"/>
        </w:rPr>
        <w:t xml:space="preserve"> Коды Международной статистической классификации болезней и проблем, связанных со здоровьем (МКБ - 10)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9"/>
        <w:gridCol w:w="1787"/>
        <w:gridCol w:w="1944"/>
        <w:gridCol w:w="1307"/>
        <w:gridCol w:w="3568"/>
        <w:gridCol w:w="35"/>
      </w:tblGrid>
      <w:tr w:rsidR="00901F91" w14:paraId="224A1F6A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14:paraId="44501C5F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D3397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Код основного диагноза по МКБ-10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101D9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Код уточняющего диагноза по МКБ-10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09B14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нозологии</w:t>
            </w:r>
            <w:proofErr w:type="spellEnd"/>
            <w:r>
              <w:rPr>
                <w:color w:val="000000"/>
                <w:sz w:val="20"/>
              </w:rPr>
              <w:t xml:space="preserve"> МКБ 10</w:t>
            </w:r>
          </w:p>
        </w:tc>
      </w:tr>
      <w:tr w:rsidR="00901F91" w:rsidRPr="001F55DC" w14:paraId="607A98DA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3F47C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6FDC1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1C49B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A15.0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052F1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 легких, подтвержденный бактериоскопически с наличием или отсутствием роста культуры</w:t>
            </w:r>
          </w:p>
        </w:tc>
      </w:tr>
      <w:tr w:rsidR="00901F91" w:rsidRPr="001F55DC" w14:paraId="2AE30A33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D0F7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718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FA4DB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A15.1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44AB7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06" w:name="z127"/>
            <w:r w:rsidRPr="001F55DC">
              <w:rPr>
                <w:color w:val="000000"/>
                <w:sz w:val="20"/>
                <w:lang w:val="ru-RU"/>
              </w:rPr>
              <w:t>Туберкулез легких, подтвержденный только ростом культуры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 xml:space="preserve">Состояния, перечисленные в рубрике </w:t>
            </w:r>
            <w:r>
              <w:rPr>
                <w:color w:val="000000"/>
                <w:sz w:val="20"/>
              </w:rPr>
              <w:t>A</w:t>
            </w:r>
            <w:r w:rsidRPr="001F55DC">
              <w:rPr>
                <w:color w:val="000000"/>
                <w:sz w:val="20"/>
                <w:lang w:val="ru-RU"/>
              </w:rPr>
              <w:t>15.0, подтвержденные только ростом культуры</w:t>
            </w:r>
          </w:p>
        </w:tc>
        <w:bookmarkEnd w:id="106"/>
      </w:tr>
      <w:tr w:rsidR="00901F91" w:rsidRPr="001F55DC" w14:paraId="6C6B7087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1773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F7736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D23B1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A15.2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F0550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07" w:name="z128"/>
            <w:r w:rsidRPr="001F55DC">
              <w:rPr>
                <w:color w:val="000000"/>
                <w:sz w:val="20"/>
                <w:lang w:val="ru-RU"/>
              </w:rPr>
              <w:t>Туберкулез легких, подтвержденный гистологически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 xml:space="preserve">Состояния, перечисленные в рубрике </w:t>
            </w:r>
            <w:r>
              <w:rPr>
                <w:color w:val="000000"/>
                <w:sz w:val="20"/>
              </w:rPr>
              <w:t>A</w:t>
            </w:r>
            <w:r w:rsidRPr="001F55DC">
              <w:rPr>
                <w:color w:val="000000"/>
                <w:sz w:val="20"/>
                <w:lang w:val="ru-RU"/>
              </w:rPr>
              <w:t>15.0, подтвержденные гистологически</w:t>
            </w:r>
          </w:p>
        </w:tc>
        <w:bookmarkEnd w:id="107"/>
      </w:tr>
      <w:tr w:rsidR="00901F91" w:rsidRPr="001F55DC" w14:paraId="04B5A019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8DA29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63F1E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05537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A15.3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E75C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08" w:name="z129"/>
            <w:r w:rsidRPr="001F55DC">
              <w:rPr>
                <w:color w:val="000000"/>
                <w:sz w:val="20"/>
                <w:lang w:val="ru-RU"/>
              </w:rPr>
              <w:t>Туберкулез легких, подтвержденный неуточненными методами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 xml:space="preserve">Состояния, перечисленные в рубрике </w:t>
            </w:r>
            <w:r>
              <w:rPr>
                <w:color w:val="000000"/>
                <w:sz w:val="20"/>
              </w:rPr>
              <w:t>A</w:t>
            </w:r>
            <w:r w:rsidRPr="001F55DC">
              <w:rPr>
                <w:color w:val="000000"/>
                <w:sz w:val="20"/>
                <w:lang w:val="ru-RU"/>
              </w:rPr>
              <w:t>15.0, подтвержденные, но без уточнения бактериологически или гистологически</w:t>
            </w:r>
          </w:p>
        </w:tc>
        <w:bookmarkEnd w:id="108"/>
      </w:tr>
      <w:tr w:rsidR="00901F91" w:rsidRPr="001F55DC" w14:paraId="118610C5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B933B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C2876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EB2B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A15.4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2A237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 внутригрудных лимфатических узлов, подтвержденный бактериологически и гистологически</w:t>
            </w:r>
          </w:p>
        </w:tc>
      </w:tr>
      <w:tr w:rsidR="00901F91" w:rsidRPr="001F55DC" w14:paraId="6FA8FCC7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018C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E4999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A6872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A15.5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5AC8A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 гортани, трахеи и бронхов, подтвержденный бактериологически и гистологически</w:t>
            </w:r>
          </w:p>
        </w:tc>
      </w:tr>
      <w:tr w:rsidR="00901F91" w:rsidRPr="001F55DC" w14:paraId="283D07EA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6458B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6CB06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783BD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A15.6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5CC56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Туберкулезный плеврит, подтвержденный бактериологически и гистологически</w:t>
            </w:r>
          </w:p>
        </w:tc>
      </w:tr>
      <w:tr w:rsidR="00901F91" w:rsidRPr="001F55DC" w14:paraId="700E91D7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55B79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30506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4AFBE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A15.7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6C98A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Первичный туберкулез органов дыхания, подтвержденный бактериологически и гистологически</w:t>
            </w:r>
          </w:p>
        </w:tc>
      </w:tr>
      <w:tr w:rsidR="00901F91" w:rsidRPr="001F55DC" w14:paraId="28230A8A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D5B8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CF459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6C197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A15.8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D8DBC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 других органов дыхания, подтвержденный бактериологически и гистологически</w:t>
            </w:r>
          </w:p>
        </w:tc>
      </w:tr>
      <w:tr w:rsidR="00901F91" w:rsidRPr="001F55DC" w14:paraId="2CB9A416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80E2C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971C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5E0F1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A15.9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35A3D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 органов дыхания неуточненной локализации, подтвержденный бактериологически и гистологически</w:t>
            </w:r>
          </w:p>
        </w:tc>
      </w:tr>
      <w:tr w:rsidR="00901F91" w:rsidRPr="001F55DC" w14:paraId="4B0056E1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B63C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3F842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7DB5C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A16.0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3B07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 легких при отрицательных результатах бактериологических и гистологических исследований</w:t>
            </w:r>
          </w:p>
        </w:tc>
      </w:tr>
      <w:tr w:rsidR="00901F91" w:rsidRPr="001F55DC" w14:paraId="1DF832DD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1DFAF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F36A2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FBA92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A16.1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4517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 xml:space="preserve">Туберкулез легких без проведения бактериологического и гистологического исследований. Состояния, перечисленные в рубрике </w:t>
            </w:r>
            <w:r>
              <w:rPr>
                <w:color w:val="000000"/>
                <w:sz w:val="20"/>
              </w:rPr>
              <w:t>A</w:t>
            </w:r>
            <w:r w:rsidRPr="001F55DC">
              <w:rPr>
                <w:color w:val="000000"/>
                <w:sz w:val="20"/>
                <w:lang w:val="ru-RU"/>
              </w:rPr>
              <w:t>16.0 без проведения бактериологического и гистологического исследования</w:t>
            </w:r>
          </w:p>
        </w:tc>
      </w:tr>
      <w:tr w:rsidR="00901F91" w:rsidRPr="001F55DC" w14:paraId="41054A28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401E7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9EEE8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F1B03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A16.2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C2F09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 легких без упоминания о бактериологическом или гистологическом подтверждении</w:t>
            </w:r>
          </w:p>
        </w:tc>
      </w:tr>
      <w:tr w:rsidR="00901F91" w:rsidRPr="001F55DC" w14:paraId="7AC7022B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AADD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99AF4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A651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A16.3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5547D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 xml:space="preserve">Туберкулез внутригрудных лимфатических узлов без </w:t>
            </w:r>
            <w:r w:rsidRPr="001F55DC">
              <w:rPr>
                <w:color w:val="000000"/>
                <w:sz w:val="20"/>
                <w:lang w:val="ru-RU"/>
              </w:rPr>
              <w:lastRenderedPageBreak/>
              <w:t>упоминания о бактериологическом или гистологическом подтверждении</w:t>
            </w:r>
          </w:p>
        </w:tc>
      </w:tr>
      <w:tr w:rsidR="00901F91" w:rsidRPr="001F55DC" w14:paraId="1349767B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B25C1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39F4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FFB24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A16.4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6215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 гортани, трахеи и бронхов без упоминания о бактериологическом или гистологическом подтверждении</w:t>
            </w:r>
          </w:p>
        </w:tc>
      </w:tr>
      <w:tr w:rsidR="00901F91" w:rsidRPr="001F55DC" w14:paraId="7A39FBA8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2FEA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07926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4AC40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A16.5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1006C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Туберкулезный плеврит без упоминания о бактериологическом или гистологическом подтверждении</w:t>
            </w:r>
          </w:p>
        </w:tc>
      </w:tr>
      <w:tr w:rsidR="00901F91" w:rsidRPr="001F55DC" w14:paraId="0575D78C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866B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9A970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60C8D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A16.7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C2F0E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Первичный туберкулез органов дыхания без упоминания о бактериологическом или гистологическом подтверждении</w:t>
            </w:r>
          </w:p>
        </w:tc>
      </w:tr>
      <w:tr w:rsidR="00901F91" w:rsidRPr="001F55DC" w14:paraId="6EAF27C9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D6D4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039A1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FB00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A16.8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49F6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 других органов дыхания без упоминания о бактериологическом или гистологическом подтверждении</w:t>
            </w:r>
          </w:p>
        </w:tc>
      </w:tr>
      <w:tr w:rsidR="00901F91" w:rsidRPr="001F55DC" w14:paraId="179F8E2C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6422B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3C52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7E151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A16.9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BBDDD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</w:tc>
      </w:tr>
      <w:tr w:rsidR="00901F91" w14:paraId="0D27804E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DB04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808A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1DEE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A17.0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5E177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Туберкулезный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менингит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901F91" w14:paraId="604ECA68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DD4B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35F7D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2FEB3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A17.1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1ED05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Менингеальная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туберкулема</w:t>
            </w:r>
            <w:proofErr w:type="spellEnd"/>
          </w:p>
        </w:tc>
      </w:tr>
      <w:tr w:rsidR="00901F91" w:rsidRPr="001F55DC" w14:paraId="0E3B93E2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7DFB5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DFA1F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14928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A17.8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071D4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 нервной системы других локализаций</w:t>
            </w:r>
          </w:p>
        </w:tc>
      </w:tr>
      <w:tr w:rsidR="00901F91" w14:paraId="46D540B1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4EB9E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FCDD0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76DFF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A17.9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38369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нервной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неуточненный</w:t>
            </w:r>
            <w:proofErr w:type="spellEnd"/>
          </w:p>
        </w:tc>
      </w:tr>
      <w:tr w:rsidR="00901F91" w14:paraId="6E1666B1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F8F34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B3FB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61D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A18.0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4AE7A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костей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суставов</w:t>
            </w:r>
            <w:proofErr w:type="spellEnd"/>
          </w:p>
        </w:tc>
      </w:tr>
      <w:tr w:rsidR="00901F91" w14:paraId="516CCCB3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E957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948D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CC3D1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A18.1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0DCA0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мочеполовых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</w:p>
        </w:tc>
      </w:tr>
      <w:tr w:rsidR="00901F91" w14:paraId="676E5622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E27E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ED217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E9FC9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A18.2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4BD48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Туберкулезная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периферическая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лимфаденопатия</w:t>
            </w:r>
            <w:proofErr w:type="spellEnd"/>
          </w:p>
        </w:tc>
      </w:tr>
      <w:tr w:rsidR="00901F91" w:rsidRPr="001F55DC" w14:paraId="34182368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5489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BABF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72D52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A18.3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670D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 кишечника, брюшины и брыжеечных лимфатических узлов</w:t>
            </w:r>
          </w:p>
        </w:tc>
      </w:tr>
      <w:tr w:rsidR="00901F91" w:rsidRPr="001F55DC" w14:paraId="2100EE7D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323C7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385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8ADE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A18.4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4D01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Туберкулез кожи и подкожной клетчатки</w:t>
            </w:r>
          </w:p>
        </w:tc>
      </w:tr>
      <w:tr w:rsidR="00901F91" w14:paraId="467D7A86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A040F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7456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DEC9F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A18.5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6062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глаза</w:t>
            </w:r>
            <w:proofErr w:type="spellEnd"/>
          </w:p>
        </w:tc>
      </w:tr>
      <w:tr w:rsidR="00901F91" w14:paraId="0FC7254A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2483C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A12AB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B0109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A18.6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AB16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уха</w:t>
            </w:r>
            <w:proofErr w:type="spellEnd"/>
          </w:p>
        </w:tc>
      </w:tr>
      <w:tr w:rsidR="00901F91" w14:paraId="1CFD1E17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E477F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9B526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71666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A18.7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3053F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надпочечников</w:t>
            </w:r>
            <w:proofErr w:type="spellEnd"/>
          </w:p>
        </w:tc>
      </w:tr>
      <w:tr w:rsidR="00901F91" w14:paraId="125CDF71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80C35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1B67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D2991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A18.8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06FC5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уточненных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органов</w:t>
            </w:r>
            <w:proofErr w:type="spellEnd"/>
          </w:p>
        </w:tc>
      </w:tr>
      <w:tr w:rsidR="00901F91" w:rsidRPr="001F55DC" w14:paraId="12F4920F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4A3BB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A00D2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E417E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A19.0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36A5F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Острый милиарный туберкулез одной уточненной локализации</w:t>
            </w:r>
          </w:p>
        </w:tc>
      </w:tr>
      <w:tr w:rsidR="00901F91" w:rsidRPr="001F55DC" w14:paraId="2F4D2430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4113B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5DEB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E3454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A19.1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B2D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Острый милиарный туберкулез множественной локализации</w:t>
            </w:r>
          </w:p>
        </w:tc>
      </w:tr>
      <w:tr w:rsidR="00901F91" w:rsidRPr="001F55DC" w14:paraId="3AEB9010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2079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6155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4D12B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A19.2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94FEA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Острый милиарный туберкулез неуточненной локализации</w:t>
            </w:r>
          </w:p>
        </w:tc>
      </w:tr>
      <w:tr w:rsidR="00901F91" w14:paraId="38ACC601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2774C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7955F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A339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A19.8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A8FD5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милиарного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туберкулеза</w:t>
            </w:r>
            <w:proofErr w:type="spellEnd"/>
          </w:p>
        </w:tc>
      </w:tr>
      <w:tr w:rsidR="00901F91" w14:paraId="241BB7A3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F638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6A4B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A3A01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A19.9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0851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Милиарный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туберкулез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неуточненной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локализации</w:t>
            </w:r>
            <w:proofErr w:type="spellEnd"/>
          </w:p>
        </w:tc>
      </w:tr>
      <w:tr w:rsidR="00901F91" w:rsidRPr="001F55DC" w14:paraId="247FFAF0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0A222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8DBD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0A72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B90.0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87F7F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Отдаленные последствия туберкулеза центральной нервной системы</w:t>
            </w:r>
          </w:p>
        </w:tc>
      </w:tr>
      <w:tr w:rsidR="00901F91" w:rsidRPr="001F55DC" w14:paraId="21ED22FD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A8DD2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F99D0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CA950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B90.1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8395C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Отдаленные последствия туберкулеза мочеполовых органов</w:t>
            </w:r>
          </w:p>
        </w:tc>
      </w:tr>
      <w:tr w:rsidR="00901F91" w:rsidRPr="001F55DC" w14:paraId="73F23ACD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40FF8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54F39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D050A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B90.2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277A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Отдаленные последствия туберкулеза костей и суставов</w:t>
            </w:r>
          </w:p>
        </w:tc>
      </w:tr>
      <w:tr w:rsidR="00901F91" w:rsidRPr="001F55DC" w14:paraId="39A3C816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6AF41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E0FEE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5E398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B90.8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918A8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Отдаленные последствия туберкулеза других уточненных органов</w:t>
            </w:r>
          </w:p>
        </w:tc>
      </w:tr>
      <w:tr w:rsidR="00901F91" w:rsidRPr="001F55DC" w14:paraId="2B1541B0" w14:textId="77777777">
        <w:trPr>
          <w:trHeight w:val="30"/>
          <w:tblCellSpacing w:w="0" w:type="auto"/>
        </w:trPr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FD2ED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BAD42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28AAE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B90.9</w:t>
            </w:r>
          </w:p>
        </w:tc>
        <w:tc>
          <w:tcPr>
            <w:tcW w:w="63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EF68C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Отдаленные последствия туберкулеза органов дыхания и неуточненного туберкулеза</w:t>
            </w:r>
          </w:p>
        </w:tc>
      </w:tr>
      <w:tr w:rsidR="00901F91" w:rsidRPr="001F55DC" w14:paraId="6CA123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5B4E8" w14:textId="77777777" w:rsidR="00901F91" w:rsidRPr="001F55D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A1C6B" w14:textId="77777777" w:rsidR="00901F91" w:rsidRPr="001F55DC" w:rsidRDefault="00000000">
            <w:pPr>
              <w:spacing w:after="0"/>
              <w:jc w:val="center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Приложение 4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к Стандарту организации оказания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медицинской помощи при туберкулезе</w:t>
            </w:r>
          </w:p>
        </w:tc>
      </w:tr>
    </w:tbl>
    <w:p w14:paraId="7CDD49D5" w14:textId="77777777" w:rsidR="00901F91" w:rsidRPr="001F55DC" w:rsidRDefault="00000000">
      <w:pPr>
        <w:spacing w:after="0"/>
        <w:rPr>
          <w:lang w:val="ru-RU"/>
        </w:rPr>
      </w:pPr>
      <w:bookmarkStart w:id="109" w:name="z131"/>
      <w:r w:rsidRPr="001F55DC">
        <w:rPr>
          <w:b/>
          <w:color w:val="000000"/>
          <w:lang w:val="ru-RU"/>
        </w:rPr>
        <w:t xml:space="preserve"> Лечение осложнений на прививку против туберкулеза</w:t>
      </w:r>
    </w:p>
    <w:p w14:paraId="50667560" w14:textId="77777777" w:rsidR="00901F91" w:rsidRPr="001F55DC" w:rsidRDefault="00000000">
      <w:pPr>
        <w:spacing w:after="0"/>
        <w:jc w:val="both"/>
        <w:rPr>
          <w:lang w:val="ru-RU"/>
        </w:rPr>
      </w:pPr>
      <w:bookmarkStart w:id="110" w:name="z132"/>
      <w:bookmarkEnd w:id="109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Лечение побочных реакций на прививку против туберкулеза проводится противотуберкулезными препаратами первого ряда за исключением пиразинамида, к которому микобактерии </w:t>
      </w:r>
      <w:r>
        <w:rPr>
          <w:color w:val="000000"/>
          <w:sz w:val="28"/>
        </w:rPr>
        <w:t>M</w:t>
      </w:r>
      <w:r w:rsidRPr="001F55DC">
        <w:rPr>
          <w:color w:val="000000"/>
          <w:sz w:val="28"/>
          <w:lang w:val="ru-RU"/>
        </w:rPr>
        <w:t xml:space="preserve">. </w:t>
      </w:r>
      <w:proofErr w:type="spellStart"/>
      <w:r>
        <w:rPr>
          <w:color w:val="000000"/>
          <w:sz w:val="28"/>
        </w:rPr>
        <w:t>Bovis</w:t>
      </w:r>
      <w:proofErr w:type="spellEnd"/>
      <w:r w:rsidRPr="001F55DC">
        <w:rPr>
          <w:color w:val="000000"/>
          <w:sz w:val="28"/>
          <w:lang w:val="ru-RU"/>
        </w:rPr>
        <w:t xml:space="preserve"> полностью резистентны. В некоторых случаях для лечения поствакцинальных осложнений требуется хирургическое вмешательство. Лечение поствакцинальных осложнений у детей с ВИЧ–инфекцией и в других случаях сниженного иммунитета требует вмешательства других специалистов (инфекциониста, иммунолога).</w:t>
      </w:r>
    </w:p>
    <w:p w14:paraId="05B1CD9A" w14:textId="77777777" w:rsidR="00901F91" w:rsidRDefault="00000000">
      <w:pPr>
        <w:spacing w:after="0"/>
        <w:jc w:val="both"/>
      </w:pPr>
      <w:bookmarkStart w:id="111" w:name="z133"/>
      <w:bookmarkEnd w:id="110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Лечение поствакцинальных осложнений на прививку против туберкулеза в зависимости от локализации и по решению </w:t>
      </w:r>
      <w:r>
        <w:rPr>
          <w:color w:val="000000"/>
          <w:sz w:val="28"/>
        </w:rPr>
        <w:t xml:space="preserve">ЦВКК </w:t>
      </w:r>
      <w:proofErr w:type="spellStart"/>
      <w:r>
        <w:rPr>
          <w:color w:val="000000"/>
          <w:sz w:val="28"/>
        </w:rPr>
        <w:t>проводится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амбулаторных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стационарозамещающих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стационарных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условиях</w:t>
      </w:r>
      <w:proofErr w:type="spellEnd"/>
      <w:r>
        <w:rPr>
          <w:color w:val="000000"/>
          <w:sz w:val="28"/>
        </w:rPr>
        <w:t>.</w:t>
      </w:r>
    </w:p>
    <w:p w14:paraId="11294BBD" w14:textId="77777777" w:rsidR="00901F91" w:rsidRPr="001F55DC" w:rsidRDefault="00000000">
      <w:pPr>
        <w:spacing w:after="0"/>
        <w:jc w:val="both"/>
        <w:rPr>
          <w:lang w:val="ru-RU"/>
        </w:rPr>
      </w:pPr>
      <w:bookmarkStart w:id="112" w:name="z134"/>
      <w:bookmarkEnd w:id="111"/>
      <w:r>
        <w:rPr>
          <w:color w:val="000000"/>
          <w:sz w:val="28"/>
        </w:rPr>
        <w:t xml:space="preserve">      </w:t>
      </w:r>
      <w:r w:rsidRPr="001F55DC">
        <w:rPr>
          <w:color w:val="000000"/>
          <w:sz w:val="28"/>
          <w:lang w:val="ru-RU"/>
        </w:rPr>
        <w:t>1. Лечение поствакцинальных лимфаденитов</w:t>
      </w:r>
    </w:p>
    <w:p w14:paraId="784B4D60" w14:textId="77777777" w:rsidR="00901F91" w:rsidRPr="001F55DC" w:rsidRDefault="00000000">
      <w:pPr>
        <w:spacing w:after="0"/>
        <w:jc w:val="both"/>
        <w:rPr>
          <w:lang w:val="ru-RU"/>
        </w:rPr>
      </w:pPr>
      <w:bookmarkStart w:id="113" w:name="z135"/>
      <w:bookmarkEnd w:id="112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При поствакцинальных лимфаденитах после прививки против туберкулеза назначаются:</w:t>
      </w:r>
    </w:p>
    <w:p w14:paraId="7BE45328" w14:textId="77777777" w:rsidR="00901F91" w:rsidRPr="001F55DC" w:rsidRDefault="00000000">
      <w:pPr>
        <w:spacing w:after="0"/>
        <w:jc w:val="both"/>
        <w:rPr>
          <w:lang w:val="ru-RU"/>
        </w:rPr>
      </w:pPr>
      <w:bookmarkStart w:id="114" w:name="z136"/>
      <w:bookmarkEnd w:id="113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1) в фазе инфильтрации (срок лечения – 2-4 месяца индивидуально с учетом динамики) назначаются:</w:t>
      </w:r>
    </w:p>
    <w:p w14:paraId="01572C55" w14:textId="77777777" w:rsidR="00901F91" w:rsidRPr="001F55DC" w:rsidRDefault="00000000">
      <w:pPr>
        <w:spacing w:after="0"/>
        <w:jc w:val="both"/>
        <w:rPr>
          <w:lang w:val="ru-RU"/>
        </w:rPr>
      </w:pPr>
      <w:bookmarkStart w:id="115" w:name="z137"/>
      <w:bookmarkEnd w:id="114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- изониазид (10-15 мг/кг), 1 раз в день внутрь;</w:t>
      </w:r>
    </w:p>
    <w:p w14:paraId="084C63AB" w14:textId="77777777" w:rsidR="00901F91" w:rsidRPr="001F55DC" w:rsidRDefault="00000000">
      <w:pPr>
        <w:spacing w:after="0"/>
        <w:jc w:val="both"/>
        <w:rPr>
          <w:lang w:val="ru-RU"/>
        </w:rPr>
      </w:pPr>
      <w:bookmarkStart w:id="116" w:name="z138"/>
      <w:bookmarkEnd w:id="115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- местно – аппликации рифампицина (450 мг) и 10% или 20% раствора димексида (10 мл или 20 мл димексида и 90 мл или 80 мл дистиллированной воды), 2 раза в день в течение 1 месяца;</w:t>
      </w:r>
    </w:p>
    <w:p w14:paraId="75983FBB" w14:textId="77777777" w:rsidR="00901F91" w:rsidRPr="001F55DC" w:rsidRDefault="00000000">
      <w:pPr>
        <w:spacing w:after="0"/>
        <w:jc w:val="both"/>
        <w:rPr>
          <w:lang w:val="ru-RU"/>
        </w:rPr>
      </w:pPr>
      <w:bookmarkStart w:id="117" w:name="z139"/>
      <w:bookmarkEnd w:id="116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- при отсутствии положительной динамики и тенденции к увеличению лимфатического узла допускается назначение этамбутола (15-25 мг/кг) и витамина А внутрь (до 1 года – 1 капля масляного раствора через день, 1-7лет – 1 капля ежедневно), старше 7 лет – аевит в возрастной дозировке;</w:t>
      </w:r>
    </w:p>
    <w:p w14:paraId="6CD1DF81" w14:textId="77777777" w:rsidR="00901F91" w:rsidRPr="001F55DC" w:rsidRDefault="00000000">
      <w:pPr>
        <w:spacing w:after="0"/>
        <w:jc w:val="both"/>
        <w:rPr>
          <w:lang w:val="ru-RU"/>
        </w:rPr>
      </w:pPr>
      <w:bookmarkStart w:id="118" w:name="z140"/>
      <w:bookmarkEnd w:id="117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2) в фазе казеозного некроза (срок лечения – 2-4 месяца индивидуально с учетом динамики): </w:t>
      </w:r>
    </w:p>
    <w:p w14:paraId="4A78561E" w14:textId="77777777" w:rsidR="00901F91" w:rsidRPr="001F55DC" w:rsidRDefault="00000000">
      <w:pPr>
        <w:spacing w:after="0"/>
        <w:jc w:val="both"/>
        <w:rPr>
          <w:lang w:val="ru-RU"/>
        </w:rPr>
      </w:pPr>
      <w:bookmarkStart w:id="119" w:name="z141"/>
      <w:bookmarkEnd w:id="118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- изониазид (10-15 мг/кг) и этамбутол (15-25 мг/кг) 1 раз в день с витамином А внутрь (до 1 года – 1 капля масляного раствора через день, 1-7лет – 1 капля ежедневно), старше 7 лет – аевит в возрастной дозировке;</w:t>
      </w:r>
    </w:p>
    <w:p w14:paraId="058C994A" w14:textId="77777777" w:rsidR="00901F91" w:rsidRPr="001F55DC" w:rsidRDefault="00000000">
      <w:pPr>
        <w:spacing w:after="0"/>
        <w:jc w:val="both"/>
        <w:rPr>
          <w:lang w:val="ru-RU"/>
        </w:rPr>
      </w:pPr>
      <w:bookmarkStart w:id="120" w:name="z142"/>
      <w:bookmarkEnd w:id="119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- местно – пункция лимфоузла 1-2 раза в неделю, курс 5-6 пункций с учетом динамики;</w:t>
      </w:r>
    </w:p>
    <w:p w14:paraId="7DE15DEE" w14:textId="77777777" w:rsidR="00901F91" w:rsidRPr="001F55DC" w:rsidRDefault="00000000">
      <w:pPr>
        <w:spacing w:after="0"/>
        <w:jc w:val="both"/>
        <w:rPr>
          <w:lang w:val="ru-RU"/>
        </w:rPr>
      </w:pPr>
      <w:bookmarkStart w:id="121" w:name="z143"/>
      <w:bookmarkEnd w:id="120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- хирургическое лечение: удаление лимфоузла с капсулой – при отсутствии положительной динамики в течение 1 месяца лечения или увеличения лимфоузла до 5 см и более, при наличии незаживающих свищей; </w:t>
      </w:r>
    </w:p>
    <w:p w14:paraId="49DD808D" w14:textId="77777777" w:rsidR="00901F91" w:rsidRPr="001F55DC" w:rsidRDefault="00000000">
      <w:pPr>
        <w:spacing w:after="0"/>
        <w:jc w:val="both"/>
        <w:rPr>
          <w:lang w:val="ru-RU"/>
        </w:rPr>
      </w:pPr>
      <w:bookmarkStart w:id="122" w:name="z144"/>
      <w:bookmarkEnd w:id="121"/>
      <w:r>
        <w:rPr>
          <w:color w:val="000000"/>
          <w:sz w:val="28"/>
        </w:rPr>
        <w:lastRenderedPageBreak/>
        <w:t>     </w:t>
      </w:r>
      <w:r w:rsidRPr="001F55DC">
        <w:rPr>
          <w:color w:val="000000"/>
          <w:sz w:val="28"/>
          <w:lang w:val="ru-RU"/>
        </w:rPr>
        <w:t xml:space="preserve"> - после хирургического удаления продолжается прием изониазида внутрь и местно – аппликации 10% или 20% димексида с рифампицином в течение 1 месяца;</w:t>
      </w:r>
    </w:p>
    <w:p w14:paraId="51997C43" w14:textId="77777777" w:rsidR="00901F91" w:rsidRPr="001F55DC" w:rsidRDefault="00000000">
      <w:pPr>
        <w:spacing w:after="0"/>
        <w:jc w:val="both"/>
        <w:rPr>
          <w:lang w:val="ru-RU"/>
        </w:rPr>
      </w:pPr>
      <w:bookmarkStart w:id="123" w:name="z145"/>
      <w:bookmarkEnd w:id="122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3) в фазе кальцинации – при размере лимфатического узла 10 мм и более – хирургическое удаление по показаниям.</w:t>
      </w:r>
    </w:p>
    <w:p w14:paraId="0840E46B" w14:textId="77777777" w:rsidR="00901F91" w:rsidRPr="001F55DC" w:rsidRDefault="00000000">
      <w:pPr>
        <w:spacing w:after="0"/>
        <w:jc w:val="both"/>
        <w:rPr>
          <w:lang w:val="ru-RU"/>
        </w:rPr>
      </w:pPr>
      <w:bookmarkStart w:id="124" w:name="z146"/>
      <w:bookmarkEnd w:id="123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2. Лечение поствакцинальных подкожных холодных абсцессов.</w:t>
      </w:r>
    </w:p>
    <w:p w14:paraId="3C879AB0" w14:textId="77777777" w:rsidR="00901F91" w:rsidRPr="001F55DC" w:rsidRDefault="00000000">
      <w:pPr>
        <w:spacing w:after="0"/>
        <w:jc w:val="both"/>
        <w:rPr>
          <w:lang w:val="ru-RU"/>
        </w:rPr>
      </w:pPr>
      <w:bookmarkStart w:id="125" w:name="z147"/>
      <w:bookmarkEnd w:id="124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Назначаются:</w:t>
      </w:r>
    </w:p>
    <w:p w14:paraId="39462628" w14:textId="77777777" w:rsidR="00901F91" w:rsidRPr="001F55DC" w:rsidRDefault="00000000">
      <w:pPr>
        <w:spacing w:after="0"/>
        <w:jc w:val="both"/>
        <w:rPr>
          <w:lang w:val="ru-RU"/>
        </w:rPr>
      </w:pPr>
      <w:bookmarkStart w:id="126" w:name="z148"/>
      <w:bookmarkEnd w:id="125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- изониазид (10-15 мг/кг), 1 раз в день в течение 2-4 месяцев;</w:t>
      </w:r>
    </w:p>
    <w:p w14:paraId="5332ACAA" w14:textId="77777777" w:rsidR="00901F91" w:rsidRPr="001F55DC" w:rsidRDefault="00000000">
      <w:pPr>
        <w:spacing w:after="0"/>
        <w:jc w:val="both"/>
        <w:rPr>
          <w:lang w:val="ru-RU"/>
        </w:rPr>
      </w:pPr>
      <w:bookmarkStart w:id="127" w:name="z149"/>
      <w:bookmarkEnd w:id="126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- местно – аппликации рифампицина и 10% или 20% раствора димексида 2 раза в день в течение 1 месяца;</w:t>
      </w:r>
    </w:p>
    <w:p w14:paraId="5A16D152" w14:textId="77777777" w:rsidR="00901F91" w:rsidRPr="001F55DC" w:rsidRDefault="00000000">
      <w:pPr>
        <w:spacing w:after="0"/>
        <w:jc w:val="both"/>
        <w:rPr>
          <w:lang w:val="ru-RU"/>
        </w:rPr>
      </w:pPr>
      <w:bookmarkStart w:id="128" w:name="z150"/>
      <w:bookmarkEnd w:id="127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- при появлении флюктуации – отсасывание шприцем казеозных масс с интервалом в 2-3 дня 5-6 раз с учетом динамики;</w:t>
      </w:r>
    </w:p>
    <w:p w14:paraId="38690F48" w14:textId="77777777" w:rsidR="00901F91" w:rsidRPr="001F55DC" w:rsidRDefault="00000000">
      <w:pPr>
        <w:spacing w:after="0"/>
        <w:jc w:val="both"/>
        <w:rPr>
          <w:lang w:val="ru-RU"/>
        </w:rPr>
      </w:pPr>
      <w:bookmarkStart w:id="129" w:name="z151"/>
      <w:bookmarkEnd w:id="128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- при отсутствии положительной динамики (рассасывание) – хирургическое удаление путем вылущивания абсцесса вместе с капсулой, с последующей химиотерапией изониазидом в течение 1 месяца.</w:t>
      </w:r>
    </w:p>
    <w:p w14:paraId="317C047D" w14:textId="77777777" w:rsidR="00901F91" w:rsidRPr="001F55DC" w:rsidRDefault="00000000">
      <w:pPr>
        <w:spacing w:after="0"/>
        <w:jc w:val="both"/>
        <w:rPr>
          <w:lang w:val="ru-RU"/>
        </w:rPr>
      </w:pPr>
      <w:bookmarkStart w:id="130" w:name="z152"/>
      <w:bookmarkEnd w:id="129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3. Лечение поверхностной язвы.</w:t>
      </w:r>
    </w:p>
    <w:p w14:paraId="7DC50640" w14:textId="77777777" w:rsidR="00901F91" w:rsidRPr="001F55DC" w:rsidRDefault="00000000">
      <w:pPr>
        <w:spacing w:after="0"/>
        <w:jc w:val="both"/>
        <w:rPr>
          <w:lang w:val="ru-RU"/>
        </w:rPr>
      </w:pPr>
      <w:bookmarkStart w:id="131" w:name="z153"/>
      <w:bookmarkEnd w:id="130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Местно применяются присыпки порошка изониазида. Для профилактики вторичной неспецифической инфекции края обрабатываются антибактериальными мазями.</w:t>
      </w:r>
    </w:p>
    <w:p w14:paraId="0A8DB319" w14:textId="77777777" w:rsidR="00901F91" w:rsidRPr="001F55DC" w:rsidRDefault="00000000">
      <w:pPr>
        <w:spacing w:after="0"/>
        <w:jc w:val="both"/>
        <w:rPr>
          <w:lang w:val="ru-RU"/>
        </w:rPr>
      </w:pPr>
      <w:bookmarkStart w:id="132" w:name="z154"/>
      <w:bookmarkEnd w:id="131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4. Лечение поражений костной системы (оститы).</w:t>
      </w:r>
    </w:p>
    <w:p w14:paraId="791C84A5" w14:textId="77777777" w:rsidR="00901F91" w:rsidRPr="001F55DC" w:rsidRDefault="00000000">
      <w:pPr>
        <w:spacing w:after="0"/>
        <w:jc w:val="both"/>
        <w:rPr>
          <w:lang w:val="ru-RU"/>
        </w:rPr>
      </w:pPr>
      <w:bookmarkStart w:id="133" w:name="z155"/>
      <w:bookmarkEnd w:id="132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Тактика лечения оститов после прививки против туберкулеза определяется с учетом локализации и распространенности поражения костной ткани. В основном лечение консервативное, при неэффективности которого применяется хирургическое лечение. В ряде случаев начале проводится хирургическое вмешательство с целью диагностики, затем продолжается консервативная терапия тремя противотуберкулезными препаратами первого ряда: изониазид (10-15 мг/кг) + рифампицин (10-20 мг/кг) + этамбутол (15-25 мг/кг),</w:t>
      </w:r>
    </w:p>
    <w:p w14:paraId="5619A17B" w14:textId="77777777" w:rsidR="00901F91" w:rsidRPr="001F55DC" w:rsidRDefault="00000000">
      <w:pPr>
        <w:spacing w:after="0"/>
        <w:jc w:val="both"/>
        <w:rPr>
          <w:lang w:val="ru-RU"/>
        </w:rPr>
      </w:pPr>
      <w:bookmarkStart w:id="134" w:name="z156"/>
      <w:bookmarkEnd w:id="133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Длительность лечения оститов зависит от динамики и скорости заживления воспалительного процесса и составляет 9-12 месяцев.</w:t>
      </w:r>
    </w:p>
    <w:p w14:paraId="3054C91F" w14:textId="77777777" w:rsidR="00901F91" w:rsidRPr="001F55DC" w:rsidRDefault="00000000">
      <w:pPr>
        <w:spacing w:after="0"/>
        <w:jc w:val="both"/>
        <w:rPr>
          <w:lang w:val="ru-RU"/>
        </w:rPr>
      </w:pPr>
      <w:bookmarkStart w:id="135" w:name="z157"/>
      <w:bookmarkEnd w:id="134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5. Лечение келоидных рубцов</w:t>
      </w:r>
    </w:p>
    <w:p w14:paraId="3FB47125" w14:textId="77777777" w:rsidR="00901F91" w:rsidRPr="001F55DC" w:rsidRDefault="00000000">
      <w:pPr>
        <w:spacing w:after="0"/>
        <w:jc w:val="both"/>
        <w:rPr>
          <w:lang w:val="ru-RU"/>
        </w:rPr>
      </w:pPr>
      <w:bookmarkStart w:id="136" w:name="z158"/>
      <w:bookmarkEnd w:id="135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Лечению подлежат крупные келоиды размерами более 1 см и при тенденции их к росту. Лечение проводится местно путем:</w:t>
      </w:r>
    </w:p>
    <w:p w14:paraId="08656BD7" w14:textId="77777777" w:rsidR="00901F91" w:rsidRPr="001F55DC" w:rsidRDefault="00000000">
      <w:pPr>
        <w:spacing w:after="0"/>
        <w:jc w:val="both"/>
        <w:rPr>
          <w:lang w:val="ru-RU"/>
        </w:rPr>
      </w:pPr>
      <w:bookmarkStart w:id="137" w:name="z159"/>
      <w:bookmarkEnd w:id="136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1) обкалывания 1,0 мл 0,5% раствора гидрокортизоновой эмульсии с 1,0 мл 2% раствора лидокаина 1 раз в неделю туберкулиновыми шприцами в 5-6 местах в толщу келоида после предварительной обработки поверхности келоида и окружающей кожи спиртом и йодом. Курс лечения – 5-10 обкалываний;</w:t>
      </w:r>
    </w:p>
    <w:p w14:paraId="35E6D0F3" w14:textId="77777777" w:rsidR="00901F91" w:rsidRPr="001F55DC" w:rsidRDefault="00000000">
      <w:pPr>
        <w:spacing w:after="0"/>
        <w:jc w:val="both"/>
        <w:rPr>
          <w:lang w:val="ru-RU"/>
        </w:rPr>
      </w:pPr>
      <w:bookmarkStart w:id="138" w:name="z160"/>
      <w:bookmarkEnd w:id="137"/>
      <w:r>
        <w:rPr>
          <w:color w:val="000000"/>
          <w:sz w:val="28"/>
        </w:rPr>
        <w:lastRenderedPageBreak/>
        <w:t>     </w:t>
      </w:r>
      <w:r w:rsidRPr="001F55DC">
        <w:rPr>
          <w:color w:val="000000"/>
          <w:sz w:val="28"/>
          <w:lang w:val="ru-RU"/>
        </w:rPr>
        <w:t xml:space="preserve"> 2) если проведенный курс лечения не эффективен, то рекомендуется обкалывание гидрокортизоновой эмульсией (1 мл) чередуя с обкалыванием келоида лидазой в дозе 32 ЕД детям в возрасте 1-12 лет и 64 ЕД старше – 12 лет. Всего – 10 обкалываний с интервалом 1 неделя;</w:t>
      </w:r>
    </w:p>
    <w:p w14:paraId="72EADCCE" w14:textId="77777777" w:rsidR="00901F91" w:rsidRPr="001F55DC" w:rsidRDefault="00000000">
      <w:pPr>
        <w:spacing w:after="0"/>
        <w:jc w:val="both"/>
        <w:rPr>
          <w:lang w:val="ru-RU"/>
        </w:rPr>
      </w:pPr>
      <w:bookmarkStart w:id="139" w:name="z161"/>
      <w:bookmarkEnd w:id="138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3) если проведенные 2 курса неэффективные и продолжается рост келоида, то рекомендуется проводить 3 курс местного лечения, путем обкалывания лидазы в одном шприце с гидрокортизоновой эмульсией в 1, 4, 7, 10 дни. Всего – 10 обкалываний.</w:t>
      </w:r>
    </w:p>
    <w:p w14:paraId="3725C592" w14:textId="77777777" w:rsidR="00901F91" w:rsidRPr="001F55DC" w:rsidRDefault="00000000">
      <w:pPr>
        <w:spacing w:after="0"/>
        <w:jc w:val="both"/>
        <w:rPr>
          <w:lang w:val="ru-RU"/>
        </w:rPr>
      </w:pPr>
      <w:bookmarkStart w:id="140" w:name="z162"/>
      <w:bookmarkEnd w:id="139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Интервал между курсами лечения 1 месяц.</w:t>
      </w:r>
    </w:p>
    <w:p w14:paraId="3F1939E5" w14:textId="77777777" w:rsidR="00901F91" w:rsidRPr="001F55DC" w:rsidRDefault="00000000">
      <w:pPr>
        <w:spacing w:after="0"/>
        <w:jc w:val="both"/>
        <w:rPr>
          <w:lang w:val="ru-RU"/>
        </w:rPr>
      </w:pPr>
      <w:bookmarkStart w:id="141" w:name="z163"/>
      <w:bookmarkEnd w:id="140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Эффективность проведенного лечения заключается в остановке роста келоида, размягчения и изменения цвета от багрово-красного до интенсивности цвета окружающей кожи. </w:t>
      </w:r>
    </w:p>
    <w:p w14:paraId="45CEE773" w14:textId="77777777" w:rsidR="00901F91" w:rsidRPr="001F55DC" w:rsidRDefault="00000000">
      <w:pPr>
        <w:spacing w:after="0"/>
        <w:jc w:val="both"/>
        <w:rPr>
          <w:lang w:val="ru-RU"/>
        </w:rPr>
      </w:pPr>
      <w:bookmarkStart w:id="142" w:name="z164"/>
      <w:bookmarkEnd w:id="141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Хирургическое лечение келоидов противопоказано.</w:t>
      </w:r>
    </w:p>
    <w:p w14:paraId="2D91F7C7" w14:textId="77777777" w:rsidR="00901F91" w:rsidRPr="001F55DC" w:rsidRDefault="00000000">
      <w:pPr>
        <w:spacing w:after="0"/>
        <w:jc w:val="both"/>
        <w:rPr>
          <w:lang w:val="ru-RU"/>
        </w:rPr>
      </w:pPr>
      <w:bookmarkStart w:id="143" w:name="z165"/>
      <w:bookmarkEnd w:id="142"/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В период лечения поствакцинальных осложнений проведение других профилактических прививок противопоказано, за исключением особых эпидемиологических случаев.</w:t>
      </w:r>
    </w:p>
    <w:p w14:paraId="53DB4E54" w14:textId="77777777" w:rsidR="00901F91" w:rsidRPr="001F55DC" w:rsidRDefault="00000000">
      <w:pPr>
        <w:spacing w:after="0"/>
        <w:jc w:val="both"/>
        <w:rPr>
          <w:lang w:val="ru-RU"/>
        </w:rPr>
      </w:pPr>
      <w:bookmarkStart w:id="144" w:name="z166"/>
      <w:bookmarkEnd w:id="143"/>
      <w:r w:rsidRPr="001F55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55DC">
        <w:rPr>
          <w:color w:val="000000"/>
          <w:sz w:val="28"/>
          <w:lang w:val="ru-RU"/>
        </w:rPr>
        <w:t xml:space="preserve"> Лечение генерализованного осложнения на прививку против туберкулеза (диссеминированная БЦЖ-инфекция), развившегося на фоне первичного или вторичного иммунодефицита требует индивидуального подбора противотуберкулезных препаратов, с включением в схему противотуберкулезных препаратов первого ряда без пиразинамида и второго ряда в комплексе с заместительной терапией, назначенной иммунологом по поводу иммунодефицита.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788"/>
      </w:tblGrid>
      <w:tr w:rsidR="00901F91" w:rsidRPr="001F55DC" w14:paraId="37631C2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14:paraId="1F58DFD5" w14:textId="77777777" w:rsidR="00901F91" w:rsidRPr="001F55D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B6C3" w14:textId="77777777" w:rsidR="00901F91" w:rsidRPr="001F55DC" w:rsidRDefault="00000000">
            <w:pPr>
              <w:spacing w:after="0"/>
              <w:jc w:val="center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Приложение 5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к Стандарту организации оказания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медицинской помощи при туберкулезе</w:t>
            </w:r>
          </w:p>
        </w:tc>
      </w:tr>
    </w:tbl>
    <w:p w14:paraId="703BB851" w14:textId="77777777" w:rsidR="00901F91" w:rsidRPr="001F55DC" w:rsidRDefault="00000000">
      <w:pPr>
        <w:spacing w:after="0"/>
        <w:rPr>
          <w:lang w:val="ru-RU"/>
        </w:rPr>
      </w:pPr>
      <w:bookmarkStart w:id="145" w:name="z168"/>
      <w:r w:rsidRPr="001F55DC">
        <w:rPr>
          <w:b/>
          <w:color w:val="000000"/>
          <w:lang w:val="ru-RU"/>
        </w:rPr>
        <w:t xml:space="preserve"> Коды Международной статистической классификации болезней и проблем, связанных со здоровьем (МКБ - 10) для проведения профилактического лечения латентной туберкулезной инфекции (ЛТИ) и лечения осложнений БЦЖ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2"/>
        <w:gridCol w:w="1798"/>
        <w:gridCol w:w="1949"/>
        <w:gridCol w:w="5171"/>
      </w:tblGrid>
      <w:tr w:rsidR="00901F91" w14:paraId="658CCF1E" w14:textId="77777777">
        <w:trPr>
          <w:trHeight w:val="30"/>
          <w:tblCellSpacing w:w="0" w:type="auto"/>
        </w:trPr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14:paraId="3E1AE573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14784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Код основного диагноза по МКБ-10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16B84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Код уточняющего диагноза по МКБ-10</w:t>
            </w:r>
          </w:p>
        </w:tc>
        <w:tc>
          <w:tcPr>
            <w:tcW w:w="6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69B9E" w14:textId="77777777" w:rsidR="00901F91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нозологии</w:t>
            </w:r>
            <w:proofErr w:type="spellEnd"/>
            <w:r>
              <w:rPr>
                <w:color w:val="000000"/>
                <w:sz w:val="20"/>
              </w:rPr>
              <w:t xml:space="preserve"> МКБ 10</w:t>
            </w:r>
          </w:p>
        </w:tc>
      </w:tr>
      <w:tr w:rsidR="00901F91" w:rsidRPr="001F55DC" w14:paraId="0A96435E" w14:textId="77777777">
        <w:trPr>
          <w:trHeight w:val="30"/>
          <w:tblCellSpacing w:w="0" w:type="auto"/>
        </w:trPr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2A01E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58028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24F88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R76.1</w:t>
            </w:r>
          </w:p>
        </w:tc>
        <w:tc>
          <w:tcPr>
            <w:tcW w:w="6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1D571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169"/>
            <w:r w:rsidRPr="001F55DC">
              <w:rPr>
                <w:color w:val="000000"/>
                <w:sz w:val="20"/>
                <w:lang w:val="ru-RU"/>
              </w:rPr>
              <w:t>Аномальная реакция на туберкулиновую пробу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Анормальные результаты реакции Манту</w:t>
            </w:r>
          </w:p>
        </w:tc>
        <w:bookmarkEnd w:id="146"/>
      </w:tr>
      <w:tr w:rsidR="00901F91" w:rsidRPr="001F55DC" w14:paraId="75ED0958" w14:textId="77777777">
        <w:trPr>
          <w:trHeight w:val="30"/>
          <w:tblCellSpacing w:w="0" w:type="auto"/>
        </w:trPr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33588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967B7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CB1FE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Y58.0</w:t>
            </w:r>
          </w:p>
        </w:tc>
        <w:tc>
          <w:tcPr>
            <w:tcW w:w="6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474D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170"/>
            <w:r w:rsidRPr="001F55DC">
              <w:rPr>
                <w:color w:val="000000"/>
                <w:sz w:val="20"/>
                <w:lang w:val="ru-RU"/>
              </w:rPr>
              <w:t>Лекарственные средства, медикаменты и биологические вещества, являющиеся причиной неблагоприятных реакций при терапевтическом применении (</w:t>
            </w:r>
            <w:r>
              <w:rPr>
                <w:color w:val="000000"/>
                <w:sz w:val="20"/>
              </w:rPr>
              <w:t>Y</w:t>
            </w:r>
            <w:r w:rsidRPr="001F55DC">
              <w:rPr>
                <w:color w:val="000000"/>
                <w:sz w:val="20"/>
                <w:lang w:val="ru-RU"/>
              </w:rPr>
              <w:t>40-</w:t>
            </w:r>
            <w:r>
              <w:rPr>
                <w:color w:val="000000"/>
                <w:sz w:val="20"/>
              </w:rPr>
              <w:t>Y</w:t>
            </w:r>
            <w:r w:rsidRPr="001F55DC">
              <w:rPr>
                <w:color w:val="000000"/>
                <w:sz w:val="20"/>
                <w:lang w:val="ru-RU"/>
              </w:rPr>
              <w:t>59)</w:t>
            </w:r>
            <w:r w:rsidRPr="001F55DC">
              <w:rPr>
                <w:lang w:val="ru-RU"/>
              </w:rPr>
              <w:br/>
            </w:r>
            <w:r w:rsidRPr="001F55DC">
              <w:rPr>
                <w:color w:val="000000"/>
                <w:sz w:val="20"/>
                <w:lang w:val="ru-RU"/>
              </w:rPr>
              <w:t>Вакцина БЦЖ</w:t>
            </w:r>
          </w:p>
        </w:tc>
        <w:bookmarkEnd w:id="147"/>
      </w:tr>
      <w:tr w:rsidR="00901F91" w:rsidRPr="001F55DC" w14:paraId="788EFEC0" w14:textId="77777777">
        <w:trPr>
          <w:trHeight w:val="30"/>
          <w:tblCellSpacing w:w="0" w:type="auto"/>
        </w:trPr>
        <w:tc>
          <w:tcPr>
            <w:tcW w:w="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C73E6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70D02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AC005" w14:textId="77777777" w:rsidR="00901F91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Z20.1</w:t>
            </w:r>
          </w:p>
        </w:tc>
        <w:tc>
          <w:tcPr>
            <w:tcW w:w="6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565CC" w14:textId="77777777" w:rsidR="00901F91" w:rsidRPr="001F55D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1F55DC">
              <w:rPr>
                <w:color w:val="000000"/>
                <w:sz w:val="20"/>
                <w:lang w:val="ru-RU"/>
              </w:rPr>
              <w:t>Контакт с больным и возможность заражения туберкулезом</w:t>
            </w:r>
          </w:p>
        </w:tc>
      </w:tr>
    </w:tbl>
    <w:p w14:paraId="20CFFC12" w14:textId="77777777" w:rsidR="00901F91" w:rsidRPr="001F55DC" w:rsidRDefault="00000000">
      <w:pPr>
        <w:spacing w:after="0"/>
        <w:rPr>
          <w:lang w:val="ru-RU"/>
        </w:rPr>
      </w:pPr>
      <w:r w:rsidRPr="001F55DC">
        <w:rPr>
          <w:lang w:val="ru-RU"/>
        </w:rPr>
        <w:br/>
      </w:r>
    </w:p>
    <w:p w14:paraId="66060857" w14:textId="77777777" w:rsidR="00901F91" w:rsidRPr="001F55DC" w:rsidRDefault="00000000">
      <w:pPr>
        <w:spacing w:after="0"/>
        <w:rPr>
          <w:lang w:val="ru-RU"/>
        </w:rPr>
      </w:pPr>
      <w:r w:rsidRPr="001F55DC">
        <w:rPr>
          <w:lang w:val="ru-RU"/>
        </w:rPr>
        <w:lastRenderedPageBreak/>
        <w:br/>
      </w:r>
      <w:r w:rsidRPr="001F55DC">
        <w:rPr>
          <w:lang w:val="ru-RU"/>
        </w:rPr>
        <w:br/>
      </w:r>
    </w:p>
    <w:p w14:paraId="107AEE97" w14:textId="77777777" w:rsidR="00901F91" w:rsidRPr="001F55DC" w:rsidRDefault="00000000">
      <w:pPr>
        <w:pStyle w:val="disclaimer"/>
        <w:rPr>
          <w:lang w:val="ru-RU"/>
        </w:rPr>
      </w:pPr>
      <w:r w:rsidRPr="001F55D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01F91" w:rsidRPr="001F55D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91"/>
    <w:rsid w:val="001F55DC"/>
    <w:rsid w:val="0090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E5F0"/>
  <w15:docId w15:val="{644990A5-51B9-49B9-9B01-C5E268C1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5152</Words>
  <Characters>29372</Characters>
  <Application>Microsoft Office Word</Application>
  <DocSecurity>0</DocSecurity>
  <Lines>244</Lines>
  <Paragraphs>68</Paragraphs>
  <ScaleCrop>false</ScaleCrop>
  <Company/>
  <LinksUpToDate>false</LinksUpToDate>
  <CharactersWithSpaces>34456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Erasyl</dc:creator>
  <cp:lastModifiedBy>Erasyl</cp:lastModifiedBy>
  <cp:revision>2</cp:revision>
  <dcterms:created xsi:type="dcterms:W3CDTF">2022-07-03T02:31:00Z</dcterms:created>
  <dcterms:modified xsi:type="dcterms:W3CDTF">2022-07-03T02:31:00Z</dcterms:modified>
</cp:coreProperties>
</file>