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69" w:rsidRDefault="0008315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269" w:rsidRDefault="00083157">
      <w:pPr>
        <w:spacing w:after="0"/>
      </w:pPr>
      <w:r>
        <w:rPr>
          <w:b/>
          <w:color w:val="000000"/>
          <w:sz w:val="28"/>
        </w:rPr>
        <w:t>Об утверждении Санитарных правил "Санитарно-эпидемиологические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препаратов)"</w:t>
      </w:r>
    </w:p>
    <w:p w:rsidR="00C31269" w:rsidRDefault="00083157">
      <w:pPr>
        <w:spacing w:after="0"/>
        <w:jc w:val="both"/>
      </w:pPr>
      <w:bookmarkStart w:id="0" w:name="_GoBack"/>
      <w:r>
        <w:rPr>
          <w:color w:val="000000"/>
          <w:sz w:val="28"/>
        </w:rPr>
        <w:t xml:space="preserve">Приказ Министра здравоохранения Республики </w:t>
      </w:r>
      <w:r>
        <w:rPr>
          <w:color w:val="000000"/>
          <w:sz w:val="28"/>
        </w:rPr>
        <w:t>Казахстан от 19 июля 2021 года № ҚР ДСМ-62</w:t>
      </w:r>
      <w:bookmarkEnd w:id="0"/>
      <w:r>
        <w:rPr>
          <w:color w:val="000000"/>
          <w:sz w:val="28"/>
        </w:rPr>
        <w:t>. Зарегистрирован в Министерстве юстиции Республики Казахстан 21 июля 2021 года № 23627</w:t>
      </w:r>
    </w:p>
    <w:p w:rsidR="00C31269" w:rsidRDefault="00083157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132-1) пункта 16 Положения о Министерстве здравоохранения Республики Казахстан, утвержденно</w:t>
      </w:r>
      <w:r>
        <w:rPr>
          <w:color w:val="000000"/>
          <w:sz w:val="28"/>
        </w:rPr>
        <w:t>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ПРИКАЗЫВАЮ:</w:t>
      </w:r>
    </w:p>
    <w:p w:rsidR="00C31269" w:rsidRDefault="00083157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Санитарные правила "Санитарно-эпидемиологичес</w:t>
      </w:r>
      <w:r>
        <w:rPr>
          <w:color w:val="000000"/>
          <w:sz w:val="28"/>
        </w:rPr>
        <w:t>кие требования к хранению, транспортировке и использованию иммунологических лекарственных препаратов (иммунобиологических лекарственных препаратов)" согласно приложению 1 к настоящему приказу.</w:t>
      </w:r>
    </w:p>
    <w:p w:rsidR="00C31269" w:rsidRDefault="00083157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2. Признать утратившими силу некоторые приказы Министерс</w:t>
      </w:r>
      <w:r>
        <w:rPr>
          <w:color w:val="000000"/>
          <w:sz w:val="28"/>
        </w:rPr>
        <w:t>тва здравоохранения Республики Казахстан согласно приложению 2 к настоящему приказу.</w:t>
      </w:r>
    </w:p>
    <w:p w:rsidR="00C31269" w:rsidRDefault="00083157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>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</w:t>
      </w:r>
      <w:r>
        <w:rPr>
          <w:color w:val="000000"/>
          <w:sz w:val="28"/>
        </w:rPr>
        <w:t>беспечить:</w:t>
      </w:r>
    </w:p>
    <w:p w:rsidR="00C31269" w:rsidRDefault="00083157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C31269" w:rsidRDefault="00083157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здравоохранения Республики Казахстан после его официального опубликовани</w:t>
      </w:r>
      <w:r>
        <w:rPr>
          <w:color w:val="000000"/>
          <w:sz w:val="28"/>
        </w:rPr>
        <w:t>я;</w:t>
      </w:r>
    </w:p>
    <w:p w:rsidR="00C31269" w:rsidRDefault="00083157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</w:t>
      </w:r>
      <w:r>
        <w:rPr>
          <w:color w:val="000000"/>
          <w:sz w:val="28"/>
        </w:rPr>
        <w:t>приятий, предусмотренных подпунктами 1) и 2) настоящего пункта.</w:t>
      </w:r>
    </w:p>
    <w:p w:rsidR="00C31269" w:rsidRDefault="00083157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C31269" w:rsidRDefault="00083157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5. Настоящий приказ вводится в действие по истечении деся</w:t>
      </w:r>
      <w:r>
        <w:rPr>
          <w:color w:val="000000"/>
          <w:sz w:val="28"/>
        </w:rPr>
        <w:t>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15"/>
        <w:gridCol w:w="3437"/>
        <w:gridCol w:w="289"/>
      </w:tblGrid>
      <w:tr w:rsidR="00C31269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C31269" w:rsidRDefault="00083157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 xml:space="preserve">      Министр здравоохранения 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C312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приказу</w:t>
            </w:r>
            <w:r>
              <w:br/>
            </w:r>
            <w:r>
              <w:rPr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19 июля 2021 года</w:t>
            </w:r>
            <w:r>
              <w:br/>
            </w:r>
            <w:r>
              <w:rPr>
                <w:color w:val="000000"/>
                <w:sz w:val="20"/>
              </w:rPr>
              <w:t>№ ҚР ДСМ-62</w:t>
            </w:r>
          </w:p>
        </w:tc>
      </w:tr>
    </w:tbl>
    <w:p w:rsidR="00C31269" w:rsidRDefault="00083157">
      <w:pPr>
        <w:spacing w:after="0"/>
      </w:pPr>
      <w:bookmarkStart w:id="10" w:name="z15"/>
      <w:r>
        <w:rPr>
          <w:b/>
          <w:color w:val="000000"/>
        </w:rPr>
        <w:t xml:space="preserve"> Санитарные правила "Санитарно-эпидемиологические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препаратов)"</w:t>
      </w:r>
    </w:p>
    <w:p w:rsidR="00C31269" w:rsidRDefault="00083157">
      <w:pPr>
        <w:spacing w:after="0"/>
      </w:pPr>
      <w:bookmarkStart w:id="11" w:name="z16"/>
      <w:bookmarkEnd w:id="10"/>
      <w:r>
        <w:rPr>
          <w:b/>
          <w:color w:val="000000"/>
        </w:rPr>
        <w:t xml:space="preserve"> Глава 1. Общие положения</w:t>
      </w:r>
    </w:p>
    <w:p w:rsidR="00C31269" w:rsidRDefault="00083157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 xml:space="preserve">       1. Настоящие санитарные прав</w:t>
      </w:r>
      <w:r>
        <w:rPr>
          <w:color w:val="000000"/>
          <w:sz w:val="28"/>
        </w:rPr>
        <w:t>ила "Санитарно-эпидемиологические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препаратов)" (далее – Санитарные правила) разработаны соответствии с подпунктом 132-1) пун</w:t>
      </w:r>
      <w:r>
        <w:rPr>
          <w:color w:val="000000"/>
          <w:sz w:val="28"/>
        </w:rPr>
        <w:t>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</w:t>
      </w:r>
      <w:r>
        <w:rPr>
          <w:color w:val="000000"/>
          <w:sz w:val="28"/>
        </w:rPr>
        <w:t>ан" (далее – Положение) и устанавливают требования к хранению, транспортировке и использованию иммунологических лекарственных препаратов (иммунобиологических лекарственных препаратов).</w:t>
      </w:r>
    </w:p>
    <w:p w:rsidR="00C31269" w:rsidRDefault="00083157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 xml:space="preserve">      2. В настоящих Санитарных правилах применяются следующие термины </w:t>
      </w:r>
      <w:r>
        <w:rPr>
          <w:color w:val="000000"/>
          <w:sz w:val="28"/>
        </w:rPr>
        <w:t>и определения:</w:t>
      </w:r>
    </w:p>
    <w:p w:rsidR="00C31269" w:rsidRDefault="00083157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>      1) иммунологический лекарственный препарат (иммунобиологический лекарственный препарат) (далее – ИЛП) – лекарственный препарат, предназначенный для формирования активного или пассивного иммунитета или диагностики наличия иммунитета или</w:t>
      </w:r>
      <w:r>
        <w:rPr>
          <w:color w:val="000000"/>
          <w:sz w:val="28"/>
        </w:rPr>
        <w:t xml:space="preserve"> диагностики (выработки) специфического приобретенного изменения иммунологического ответа на аллергизирующие вещества;</w:t>
      </w:r>
    </w:p>
    <w:p w:rsidR="00C31269" w:rsidRDefault="00083157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>      2) инвентаризация – сверка фактических данных ИЛП с данными бухгалтерского учета на определенную дату;</w:t>
      </w:r>
    </w:p>
    <w:p w:rsidR="00C31269" w:rsidRDefault="00083157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>      3) кондиционирование –</w:t>
      </w:r>
      <w:r>
        <w:rPr>
          <w:color w:val="000000"/>
          <w:sz w:val="28"/>
        </w:rPr>
        <w:t xml:space="preserve"> приведение хладоэлементов в соответствующее агрегатное состояние таяния льда до появления конденсата на поверхности хладоэлементов;</w:t>
      </w:r>
    </w:p>
    <w:p w:rsidR="00C31269" w:rsidRDefault="00083157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>      4) холодовая цепь – бесперебойно функционирующая система, обеспечивающая оптимальный температурный режим хранения и т</w:t>
      </w:r>
      <w:r>
        <w:rPr>
          <w:color w:val="000000"/>
          <w:sz w:val="28"/>
        </w:rPr>
        <w:t>ранспортировки ИЛП на всех этапах пути их следования от организации-изготовителя до применения;</w:t>
      </w:r>
    </w:p>
    <w:p w:rsidR="00C31269" w:rsidRDefault="00083157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lastRenderedPageBreak/>
        <w:t>      5) холодильный элемент (далее – хладоэлемент) – герметически закрытая емкость, заполненная водой, которая замораживается перед использованием и служит для</w:t>
      </w:r>
      <w:r>
        <w:rPr>
          <w:color w:val="000000"/>
          <w:sz w:val="28"/>
        </w:rPr>
        <w:t xml:space="preserve"> поддержания температуры в термоконтейнере в пределах от плюс 2°С до плюс 8°С;</w:t>
      </w:r>
    </w:p>
    <w:p w:rsidR="00C31269" w:rsidRDefault="00083157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6) тестирование зон температурных колебаний (картографирование) – исследование и моделирование пространственного распределения температурных колебаний в помещении (комнате</w:t>
      </w:r>
      <w:r>
        <w:rPr>
          <w:color w:val="000000"/>
          <w:sz w:val="28"/>
        </w:rPr>
        <w:t>, камере) для выявления температурных перепадов в различных зонах;</w:t>
      </w:r>
    </w:p>
    <w:p w:rsidR="00C31269" w:rsidRDefault="00083157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7) термоиндикатор – контрольная карточка, которая следует вместе с вакциной от отправителя до получателя и фиксирует воздействие температуры на вакцину путем изменения цвета индикатор</w:t>
      </w:r>
      <w:r>
        <w:rPr>
          <w:color w:val="000000"/>
          <w:sz w:val="28"/>
        </w:rPr>
        <w:t>а;</w:t>
      </w:r>
    </w:p>
    <w:p w:rsidR="00C31269" w:rsidRDefault="00083157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 xml:space="preserve">      8) термоконтейнер – ящик (или сумка) для переноса ИЛП с теплоизолирующими свойствами и плотно прилегающей крышкой, где оптимальный температурный режим (от плюс 2 градусов Цельсия (далее – 0С) до плюс 80С) обеспечивается с помощью помещенных в его </w:t>
      </w:r>
      <w:r>
        <w:rPr>
          <w:color w:val="000000"/>
          <w:sz w:val="28"/>
        </w:rPr>
        <w:t>полость замороженных холодильных элементов;</w:t>
      </w:r>
    </w:p>
    <w:p w:rsidR="00C31269" w:rsidRDefault="00083157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9) алгоритм мероприятий – документально оформленный комплект инструкций по выполнению определенных рабочих процедур или действий;</w:t>
      </w:r>
    </w:p>
    <w:p w:rsidR="00C31269" w:rsidRDefault="00083157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 xml:space="preserve">      10) калибровка эталона единицы величины или средства измерений (далее </w:t>
      </w:r>
      <w:r>
        <w:rPr>
          <w:color w:val="000000"/>
          <w:sz w:val="28"/>
        </w:rPr>
        <w:t>– калибровка) – совокупность операций, устанавливающих соотношение между значением величины, полученным с помощью данного эталона единицы величины или средства измерений, и соответствующим значением величины, определенным с помощью эталона единицы величины</w:t>
      </w:r>
      <w:r>
        <w:rPr>
          <w:color w:val="000000"/>
          <w:sz w:val="28"/>
        </w:rPr>
        <w:t xml:space="preserve"> более высокой точности, в целях определения действительных значений метрологических характеристик эталона единицы величины или средства измерений.</w:t>
      </w:r>
    </w:p>
    <w:p w:rsidR="00C31269" w:rsidRDefault="00083157">
      <w:pPr>
        <w:spacing w:after="0"/>
      </w:pPr>
      <w:bookmarkStart w:id="24" w:name="z29"/>
      <w:bookmarkEnd w:id="23"/>
      <w:r>
        <w:rPr>
          <w:b/>
          <w:color w:val="000000"/>
        </w:rPr>
        <w:t xml:space="preserve"> Глава 2. Санитарно-эпидемиологические требования к хранению иммунологических лекарственных препаратов (иммунобиологических лекарственных препаратов)</w:t>
      </w:r>
    </w:p>
    <w:p w:rsidR="00C31269" w:rsidRDefault="00083157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3. Склад для хранения ИЛП размещается в отдельно стоящем здании или на первом этаже здания организац</w:t>
      </w:r>
      <w:r>
        <w:rPr>
          <w:color w:val="000000"/>
          <w:sz w:val="28"/>
        </w:rPr>
        <w:t>ии здравоохранения, имеет самостоятельный выход наружу, изолированный от других помещений либо в сухом проветриваемом подвальном помещении.</w:t>
      </w:r>
    </w:p>
    <w:p w:rsidR="00C31269" w:rsidRDefault="00083157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 xml:space="preserve">       Требования к размещению склада для хранения ИЛП, отоплению, вентиляции, искусственному и естественному освеще</w:t>
      </w:r>
      <w:r>
        <w:rPr>
          <w:color w:val="000000"/>
          <w:sz w:val="28"/>
        </w:rPr>
        <w:t>нию обеспечиваются в соответствии с нормативными правовыми актами в сфере санитарно-эпидемиологического благополучия населения, утверждаемыми согласно подпункту 132-1) пункта 16 Положения.</w:t>
      </w:r>
    </w:p>
    <w:p w:rsidR="00C31269" w:rsidRDefault="00083157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lastRenderedPageBreak/>
        <w:t>      4. Ежегодно проводится профилактический технический осмотр со</w:t>
      </w:r>
      <w:r>
        <w:rPr>
          <w:color w:val="000000"/>
          <w:sz w:val="28"/>
        </w:rPr>
        <w:t>стояния складских помещений и их коммунальных сооружений, холодильного оборудования, холодильных и морозильных комнат или камер.</w:t>
      </w:r>
    </w:p>
    <w:p w:rsidR="00C31269" w:rsidRDefault="00083157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 xml:space="preserve">      5. На складе для хранения ИЛП устанавливаются холодильники, морозильники (далее – холодильное оборудование), холодильные </w:t>
      </w:r>
      <w:r>
        <w:rPr>
          <w:color w:val="000000"/>
          <w:sz w:val="28"/>
        </w:rPr>
        <w:t>и морозильные комнаты или камеры.</w:t>
      </w:r>
    </w:p>
    <w:p w:rsidR="00C31269" w:rsidRDefault="00083157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6. При складе ИЛП предусматриваются погрузочно-разгрузочная площадка и подъездные пути для автотранспорта.</w:t>
      </w:r>
    </w:p>
    <w:p w:rsidR="00C31269" w:rsidRDefault="00083157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7. Склад состоит из помещений для хранения, распаковки и упаковки ИЛП, хранения запаса шприцев, хладоэл</w:t>
      </w:r>
      <w:r>
        <w:rPr>
          <w:color w:val="000000"/>
          <w:sz w:val="28"/>
        </w:rPr>
        <w:t>ементов, термоконтейнеров и упаковочного материала.</w:t>
      </w:r>
    </w:p>
    <w:p w:rsidR="00C31269" w:rsidRDefault="00083157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8. На складе предусматривается зона карантина для изоляции возвращенных, бракованных, отозванных, изъятых или приостановленных к применению ИЛП, в том числе отдельных серий ИЛП, использование которых приостановлено в связи с ограничительными мероприя</w:t>
      </w:r>
      <w:r>
        <w:rPr>
          <w:color w:val="000000"/>
          <w:sz w:val="28"/>
        </w:rPr>
        <w:t>тиями, в том числе карантином, вводимыми постановлением Главного государственного санитарного врача Республики Казахстан в соответствии с пунктом 3 статьи 104 Кодекса Республики Казахстан "О здоровье народа и системе здравоохранения".</w:t>
      </w:r>
    </w:p>
    <w:p w:rsidR="00C31269" w:rsidRDefault="00083157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>      9. ИЛП, находящ</w:t>
      </w:r>
      <w:r>
        <w:rPr>
          <w:color w:val="000000"/>
          <w:sz w:val="28"/>
        </w:rPr>
        <w:t>иеся в зоне карантина, маркируются с указанием статуса (возвращен, бракован, отозван, изъят, приостановлен, с истекшим сроком годности). В зоне карантина обеспечиваются условия холодовой цепи.</w:t>
      </w:r>
    </w:p>
    <w:p w:rsidR="00C31269" w:rsidRDefault="00083157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10. Склад запирается и в конце рабочего дня опечатывается</w:t>
      </w:r>
      <w:r>
        <w:rPr>
          <w:color w:val="000000"/>
          <w:sz w:val="28"/>
        </w:rPr>
        <w:t xml:space="preserve"> ответственным лицом за хранение и транспортировку ИЛП (далее – ответственное лицо). Доступ в помещение склада допускается только для ответственного лица. Для предупреждения взлома, пожара, задымления склад оборудуется сигнализацией.</w:t>
      </w:r>
    </w:p>
    <w:p w:rsidR="00C31269" w:rsidRDefault="00083157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>      11. На случай от</w:t>
      </w:r>
      <w:r>
        <w:rPr>
          <w:color w:val="000000"/>
          <w:sz w:val="28"/>
        </w:rPr>
        <w:t>ключения электроэнергии предусматривается автоматическое подключение холодильного оборудования, холодильных и морозильных комнат или камер к системе бесперебойного электроснабжения (генератор).</w:t>
      </w:r>
    </w:p>
    <w:p w:rsidR="00C31269" w:rsidRDefault="00083157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12. На случай возникновения чрезвычайных ситуаций и (или</w:t>
      </w:r>
      <w:r>
        <w:rPr>
          <w:color w:val="000000"/>
          <w:sz w:val="28"/>
        </w:rPr>
        <w:t>) неисправности холодильного оборудования, холодильных и морозильных комнат или камер или отключения электроэнергии, разрабатывается план экстренных мероприятий по обеспечению условий холодовой цепи для хранения ИЛП, который утверждается руководителем орга</w:t>
      </w:r>
      <w:r>
        <w:rPr>
          <w:color w:val="000000"/>
          <w:sz w:val="28"/>
        </w:rPr>
        <w:t>низации, осуществляющей хранение ИЛП и согласовывается с руководителем организации, на складе которой предполагается временное размещение ИЛП.</w:t>
      </w:r>
    </w:p>
    <w:p w:rsidR="00C31269" w:rsidRDefault="00083157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lastRenderedPageBreak/>
        <w:t>      13. Для соблюдения условий холодовой цепи при хранении и транспортировке ИЛП предусматриваются резервное хо</w:t>
      </w:r>
      <w:r>
        <w:rPr>
          <w:color w:val="000000"/>
          <w:sz w:val="28"/>
        </w:rPr>
        <w:t>лодильное оборудование, холодильные комнаты или камеры, запасные части к ним, термоконтейнеры, хладоэлементы.</w:t>
      </w:r>
    </w:p>
    <w:p w:rsidR="00C31269" w:rsidRDefault="00083157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14. Холодильное оборудование, холодильные и морозильные комнаты или камеры обеспечивают необходимый объем для удовлетворения максимального у</w:t>
      </w:r>
      <w:r>
        <w:rPr>
          <w:color w:val="000000"/>
          <w:sz w:val="28"/>
        </w:rPr>
        <w:t>ровня запасов ИЛП в период поставок.</w:t>
      </w:r>
    </w:p>
    <w:p w:rsidR="00C31269" w:rsidRDefault="00083157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15. Холодильные и морозильные комнаты или камеры оборудуются:</w:t>
      </w:r>
    </w:p>
    <w:p w:rsidR="00C31269" w:rsidRDefault="00083157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      1) системой автоматического размораживания с минимальным влиянием на температуру внутри помещения во время периода размораживания и удерживающей </w:t>
      </w:r>
      <w:r>
        <w:rPr>
          <w:color w:val="000000"/>
          <w:sz w:val="28"/>
        </w:rPr>
        <w:t>температуру в определенных пределах в течение этого периода;</w:t>
      </w:r>
    </w:p>
    <w:p w:rsidR="00C31269" w:rsidRDefault="00083157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2) системой защиты от низких температур в условиях холодного климата;</w:t>
      </w:r>
    </w:p>
    <w:p w:rsidR="00C31269" w:rsidRDefault="00083157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3) откалиброванной системой беспрерывного мониторинга температуры с сенсорами, расположенными в местах, отражающи</w:t>
      </w:r>
      <w:r>
        <w:rPr>
          <w:color w:val="000000"/>
          <w:sz w:val="28"/>
        </w:rPr>
        <w:t>х температурные перепады и экстремальные температуры; сенсоры располагаются таким образом, чтобы минимизировать влияние временных факторов (открывание двери);</w:t>
      </w:r>
    </w:p>
    <w:p w:rsidR="00C31269" w:rsidRDefault="00083157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4) откалиброванной системой беспрерывного мониторинга влажности с сенсорами, расположенными</w:t>
      </w:r>
      <w:r>
        <w:rPr>
          <w:color w:val="000000"/>
          <w:sz w:val="28"/>
        </w:rPr>
        <w:t xml:space="preserve"> в местах, отражающих экстремальные уровни влажности;</w:t>
      </w:r>
    </w:p>
    <w:p w:rsidR="00C31269" w:rsidRDefault="00083157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5) визуальной и (или) звуковой сигнализацией для оповещения об отклонениях температуры и (или) выходе из строя системы охлаждения;</w:t>
      </w:r>
    </w:p>
    <w:p w:rsidR="00C31269" w:rsidRDefault="00083157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6) запирающимися дверями, при этом замки оборудуются устрой</w:t>
      </w:r>
      <w:r>
        <w:rPr>
          <w:color w:val="000000"/>
          <w:sz w:val="28"/>
        </w:rPr>
        <w:t>ством безопасности для легкого открывания двери изнутри;</w:t>
      </w:r>
    </w:p>
    <w:p w:rsidR="00C31269" w:rsidRDefault="00083157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7) стеллажами, высотой не менее 10 сантиметров (далее – см) от пола.</w:t>
      </w:r>
    </w:p>
    <w:p w:rsidR="00C31269" w:rsidRDefault="00083157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16. Калибровка устройств для контроля и мониторинга температуры и влажности проводится не реже одного раза в год. Одно</w:t>
      </w:r>
      <w:r>
        <w:rPr>
          <w:color w:val="000000"/>
          <w:sz w:val="28"/>
        </w:rPr>
        <w:t>разовые устройства, поставляемые с сертификатом калибровки производителя не требуют перекалибровки.</w:t>
      </w:r>
    </w:p>
    <w:p w:rsidR="00C31269" w:rsidRDefault="00083157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17. В холодильных и морозильных комнатах или камерах проводится тестирование зон температурных колебаний при вводе в эксплуатацию и после проведения р</w:t>
      </w:r>
      <w:r>
        <w:rPr>
          <w:color w:val="000000"/>
          <w:sz w:val="28"/>
        </w:rPr>
        <w:t>емонта для определения зон, где не следует хранить ИЛП (зоны в непосредственной близости от системы охлаждения или потоков холодного воздуха) с оформлением заключения, содержащего показания температуры в каждой контрольной точке, которое хранится у ответст</w:t>
      </w:r>
      <w:r>
        <w:rPr>
          <w:color w:val="000000"/>
          <w:sz w:val="28"/>
        </w:rPr>
        <w:t>венного лица.</w:t>
      </w:r>
    </w:p>
    <w:p w:rsidR="00C31269" w:rsidRDefault="00083157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 xml:space="preserve">      18. Замеры проводятся по следующим контрольным точкам: первая и вторая - справа и слева от входной двери, третья – в центре камеры и (или) комнаты, четвертая, пятая, шестая и седьмая – по углам камеры и (или) комнаты, восьмая </w:t>
      </w:r>
      <w:r>
        <w:rPr>
          <w:color w:val="000000"/>
          <w:sz w:val="28"/>
        </w:rPr>
        <w:lastRenderedPageBreak/>
        <w:t xml:space="preserve">и девятая </w:t>
      </w:r>
      <w:r>
        <w:rPr>
          <w:color w:val="000000"/>
          <w:sz w:val="28"/>
        </w:rPr>
        <w:t>- в центре левой и правой боковых стен камеры и (или) комнаты, десятая – в центре задней боковой стены. Термометры в контрольных точках располагаются на трех уровнях по вертикали – у пола, по центру и у потолка на расстоянии не менее 20 сантиметров от пове</w:t>
      </w:r>
      <w:r>
        <w:rPr>
          <w:color w:val="000000"/>
          <w:sz w:val="28"/>
        </w:rPr>
        <w:t>рхности стены (пола, потолка).</w:t>
      </w:r>
    </w:p>
    <w:p w:rsidR="00C31269" w:rsidRDefault="00083157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>      19. Тестирование зон температурных колебаний проводится в случаях, когда мониторинг температуры показывает необъяснимые перепады.</w:t>
      </w:r>
    </w:p>
    <w:p w:rsidR="00C31269" w:rsidRDefault="00083157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  20. Не реже одного раза в год холодильное оборудование, холодильные и морозильные к</w:t>
      </w:r>
      <w:r>
        <w:rPr>
          <w:color w:val="000000"/>
          <w:sz w:val="28"/>
        </w:rPr>
        <w:t>омнаты или камеры подлежат проведению профилактического технического осмотра квалифицированным специалистом.</w:t>
      </w:r>
    </w:p>
    <w:p w:rsidR="00C31269" w:rsidRDefault="00083157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21. В холодильных и морозильных комнатах или камерах проводится тестирование зон температурных колебаний при вводе в эксплуатацию и после про</w:t>
      </w:r>
      <w:r>
        <w:rPr>
          <w:color w:val="000000"/>
          <w:sz w:val="28"/>
        </w:rPr>
        <w:t>ведения ремонта для определения зон, где не следует хранить ИЛП (зоны в непосредственной близости от системы охлаждения или потоков холодного воздуха) с оформлением результата замеров, содержащего показания температуры в каждой контрольной точке, который х</w:t>
      </w:r>
      <w:r>
        <w:rPr>
          <w:color w:val="000000"/>
          <w:sz w:val="28"/>
        </w:rPr>
        <w:t>ранится у ответственного лица.</w:t>
      </w:r>
    </w:p>
    <w:p w:rsidR="00C31269" w:rsidRDefault="00083157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22. Для хранения ИЛП конструируются специальные холодильные и морозильные комнаты (камеры) или устанавливаются холодильные оборудования, предназначенные для хранения ИЛП.</w:t>
      </w:r>
    </w:p>
    <w:p w:rsidR="00C31269" w:rsidRDefault="00083157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23. ИЛП защищаются от воздействия света. Н</w:t>
      </w:r>
      <w:r>
        <w:rPr>
          <w:color w:val="000000"/>
          <w:sz w:val="28"/>
        </w:rPr>
        <w:t>е допускается совместное хранение ИЛП с посторонними предметами и непосредственно на полу.</w:t>
      </w:r>
    </w:p>
    <w:p w:rsidR="00C31269" w:rsidRDefault="00083157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 xml:space="preserve">       24. При хранении ИЛП размещаются на стеллажах или полках холодильного оборудования, холодильных и морозильных комнат или камер раздельно по их видам, с учетом</w:t>
      </w:r>
      <w:r>
        <w:rPr>
          <w:color w:val="000000"/>
          <w:sz w:val="28"/>
        </w:rPr>
        <w:t xml:space="preserve"> сроков годности и серии. Ежедневно, 2 раза в сутки (утром и вечером) отмечается температура холодильного оборудования, холодильных и морозильных комнат или камер в журнале учета температурного режима холодильного оборудования, холодильных и морозильных ко</w:t>
      </w:r>
      <w:r>
        <w:rPr>
          <w:color w:val="000000"/>
          <w:sz w:val="28"/>
        </w:rPr>
        <w:t>мнат или камер по форме согласно приложению 1 к настоящим Санитарным правилам.</w:t>
      </w:r>
    </w:p>
    <w:p w:rsidR="00C31269" w:rsidRDefault="00083157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 xml:space="preserve">       25. Хранение и транспортировка ИЛП осуществляется с соблюдением холодовой цепи при температурных условиях хранения ИЛП согласно приложению 2 к настоящим Санитарным правил</w:t>
      </w:r>
      <w:r>
        <w:rPr>
          <w:color w:val="000000"/>
          <w:sz w:val="28"/>
        </w:rPr>
        <w:t>ам.</w:t>
      </w:r>
    </w:p>
    <w:p w:rsidR="00C31269" w:rsidRDefault="00083157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>      26. Холодильное оборудование, холодильные и морозильные комнаты или камеры, термоконтейнеры содержатся в чистоте. Не допускается превышение слоя инея на стенках холодильных камер более 5 миллиметров.</w:t>
      </w:r>
    </w:p>
    <w:p w:rsidR="00C31269" w:rsidRDefault="00083157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27. Поставщик ИЛП предварительно не позд</w:t>
      </w:r>
      <w:r>
        <w:rPr>
          <w:color w:val="000000"/>
          <w:sz w:val="28"/>
        </w:rPr>
        <w:t>нее 24 часов до поступления груза оповещает получателя о сроке его поставки.</w:t>
      </w:r>
    </w:p>
    <w:p w:rsidR="00C31269" w:rsidRDefault="00083157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lastRenderedPageBreak/>
        <w:t xml:space="preserve">      28. При получении ИЛП груз незамедлительно помещается в холодильное оборудование, холодильные и морозильные комнаты или камеры и производится разгрузка термоконтейнеров. По </w:t>
      </w:r>
      <w:r>
        <w:rPr>
          <w:color w:val="000000"/>
          <w:sz w:val="28"/>
        </w:rPr>
        <w:t>окончании разгрузки заполняется акт приема партии ИЛП по форме согласно приложению 3 к настоящим Санитарным правилам.</w:t>
      </w:r>
    </w:p>
    <w:p w:rsidR="00C31269" w:rsidRDefault="00083157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 xml:space="preserve">      29. Данные о ИЛП заносятся в журнал учета ИЛП согласно приложению 4 к настоящим Санитарным правилам. Инвентаризация ИЛП проводится </w:t>
      </w:r>
      <w:r>
        <w:rPr>
          <w:color w:val="000000"/>
          <w:sz w:val="28"/>
        </w:rPr>
        <w:t>не реже 2 раз в год, с отражением: наименования ИЛП, фактического количества остатка на складе и количества по данным учетной документации, наличие отклонений.</w:t>
      </w:r>
    </w:p>
    <w:p w:rsidR="00C31269" w:rsidRDefault="00083157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 xml:space="preserve">       30. На всех уровнях хранения и транспортировки вакцин проводится регистрация показаний те</w:t>
      </w:r>
      <w:r>
        <w:rPr>
          <w:color w:val="000000"/>
          <w:sz w:val="28"/>
        </w:rPr>
        <w:t>рмоиндикаторов в акте приема партии ИЛП согласно приложению 3 к настоящим Санитарным правилам и в журнале учета ИЛП согласно приложению 4 к настоящим Санитарным правилам.</w:t>
      </w:r>
    </w:p>
    <w:p w:rsidR="00C31269" w:rsidRDefault="00083157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>      31. Для соблюдения мер по обеспечению личной безопасности, перед входом в холод</w:t>
      </w:r>
      <w:r>
        <w:rPr>
          <w:color w:val="000000"/>
          <w:sz w:val="28"/>
        </w:rPr>
        <w:t>ильную и морозильную комнату или камеру необходимо:</w:t>
      </w:r>
    </w:p>
    <w:p w:rsidR="00C31269" w:rsidRDefault="00083157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>      1) предварительно оповестить об этом сотрудника, имеющего возможность, в случае необходимости, открыть дверь снаружи;</w:t>
      </w:r>
    </w:p>
    <w:p w:rsidR="00C31269" w:rsidRDefault="00083157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     2) проверить возможность открытия двери изнутри.</w:t>
      </w:r>
    </w:p>
    <w:p w:rsidR="00C31269" w:rsidRDefault="00083157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 xml:space="preserve">      32. Не допускается </w:t>
      </w:r>
      <w:r>
        <w:rPr>
          <w:color w:val="000000"/>
          <w:sz w:val="28"/>
        </w:rPr>
        <w:t>вход в холодильную и морозильную комнату или камеру без утепленной одежды.</w:t>
      </w:r>
    </w:p>
    <w:p w:rsidR="00C31269" w:rsidRDefault="00083157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>      33. Для быстрой заморозки хладоэлементов используются морозильные камеры.</w:t>
      </w:r>
    </w:p>
    <w:p w:rsidR="00C31269" w:rsidRDefault="00083157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34. В медицинских организациях для хранения ИЛП используются холодильники, установленные в прив</w:t>
      </w:r>
      <w:r>
        <w:rPr>
          <w:color w:val="000000"/>
          <w:sz w:val="28"/>
        </w:rPr>
        <w:t>ивочных кабинетах, прививочных пунктах (прививочных кабинетах). В организациях здравоохранения, оказывающих медицинскую помощь в стационарных условиях, используются отдельные холодильники для хранения ИЛП, расположенные в процедурных кабинетах. Хранение ИЛ</w:t>
      </w:r>
      <w:r>
        <w:rPr>
          <w:color w:val="000000"/>
          <w:sz w:val="28"/>
        </w:rPr>
        <w:t>П в кармашке дверцы холодильника не допускается.</w:t>
      </w:r>
    </w:p>
    <w:p w:rsidR="00C31269" w:rsidRDefault="00083157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 xml:space="preserve">      35. Для поддержания температуры, на нижней полке холодильника помещаются емкости с водой. На случай кратковременного отключения электроэнергии, не превышающего 12 часов, для поддержания температуры на </w:t>
      </w:r>
      <w:r>
        <w:rPr>
          <w:color w:val="000000"/>
          <w:sz w:val="28"/>
        </w:rPr>
        <w:t>нижнюю полку холодильника дополнительно помещается запас замороженных хладоэлементов.</w:t>
      </w:r>
    </w:p>
    <w:p w:rsidR="00C31269" w:rsidRDefault="00083157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>      36. Каждый холодильник снабжается двумя термометрами, которые устанавливаются в верхней и нижней части холодильника. Термометры подвергаются ежегодной метрологическ</w:t>
      </w:r>
      <w:r>
        <w:rPr>
          <w:color w:val="000000"/>
          <w:sz w:val="28"/>
        </w:rPr>
        <w:t>ой поверке.</w:t>
      </w:r>
    </w:p>
    <w:p w:rsidR="00C31269" w:rsidRDefault="00083157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>      37. При хранении ИЛП обеспечивается:</w:t>
      </w:r>
    </w:p>
    <w:p w:rsidR="00C31269" w:rsidRDefault="00083157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lastRenderedPageBreak/>
        <w:t>      1) доступ охлажденного воздуха к каждой упаковке;</w:t>
      </w:r>
    </w:p>
    <w:p w:rsidR="00C31269" w:rsidRDefault="00083157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 xml:space="preserve">      2) заполнение холодильного оборудования с учетом сроков годности ИЛП. При этом, ИЛП с меньшим сроком годности отпускаются или используются </w:t>
      </w:r>
      <w:r>
        <w:rPr>
          <w:color w:val="000000"/>
          <w:sz w:val="28"/>
        </w:rPr>
        <w:t>в первую очередь.</w:t>
      </w:r>
    </w:p>
    <w:p w:rsidR="00C31269" w:rsidRDefault="00083157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>      38. Не допускается заполнение ИЛП и хладоэлементами более половины общего объема холодильного оборудования, холодильных и морозильных комнат или камер.</w:t>
      </w:r>
    </w:p>
    <w:p w:rsidR="00C31269" w:rsidRDefault="00083157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>      39. Сроки хранения ИЛП не превышают:</w:t>
      </w:r>
    </w:p>
    <w:p w:rsidR="00C31269" w:rsidRDefault="00083157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>      1) на центральных складах местн</w:t>
      </w:r>
      <w:r>
        <w:rPr>
          <w:color w:val="000000"/>
          <w:sz w:val="28"/>
        </w:rPr>
        <w:t>ых органов государственного управления здравоохранения областей, города республиканского значения и столицы - шести месяцев со дня поступления;</w:t>
      </w:r>
    </w:p>
    <w:p w:rsidR="00C31269" w:rsidRDefault="00083157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>      2) на складах медицинских организаций районов в городе, районов, городов районного значения – трех месяцев</w:t>
      </w:r>
      <w:r>
        <w:rPr>
          <w:color w:val="000000"/>
          <w:sz w:val="28"/>
        </w:rPr>
        <w:t xml:space="preserve"> со дня поступления;</w:t>
      </w:r>
    </w:p>
    <w:p w:rsidR="00C31269" w:rsidRDefault="00083157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>      3) в медицинских организациях, непосредственно проводящих прививки – одного месяца со дня поступления;</w:t>
      </w:r>
    </w:p>
    <w:p w:rsidR="00C31269" w:rsidRDefault="00083157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4) в прививочных пунктах (прививочных кабинетах) (дошкольных организаций, организации среднего образования) – одной неде</w:t>
      </w:r>
      <w:r>
        <w:rPr>
          <w:color w:val="000000"/>
          <w:sz w:val="28"/>
        </w:rPr>
        <w:t>ли со дня поступления.</w:t>
      </w:r>
    </w:p>
    <w:p w:rsidR="00C31269" w:rsidRDefault="00083157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>      40. На каждом уровне хранения и транспортировки ИЛП руководителем организации разрабатываются и утверждаются алгоритмы мероприятий, обеспечивающих соблюдения условий хранения, транспортировки и использования ИЛП, включая следую</w:t>
      </w:r>
      <w:r>
        <w:rPr>
          <w:color w:val="000000"/>
          <w:sz w:val="28"/>
        </w:rPr>
        <w:t>щие вопросы, но не ограничиваясь ими:</w:t>
      </w:r>
    </w:p>
    <w:p w:rsidR="00C31269" w:rsidRDefault="00083157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>      1) тестирование зон температурных колебаний (картографирование);</w:t>
      </w:r>
    </w:p>
    <w:p w:rsidR="00C31269" w:rsidRDefault="00083157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t>      2) калибровка устройств для мониторинга температуры, влажности и систем сигнализации;</w:t>
      </w:r>
    </w:p>
    <w:p w:rsidR="00C31269" w:rsidRDefault="00083157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>      3) обслуживание помещений;</w:t>
      </w:r>
    </w:p>
    <w:p w:rsidR="00C31269" w:rsidRDefault="00083157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>      4) мониторинг те</w:t>
      </w:r>
      <w:r>
        <w:rPr>
          <w:color w:val="000000"/>
          <w:sz w:val="28"/>
        </w:rPr>
        <w:t>мпературы;</w:t>
      </w:r>
    </w:p>
    <w:p w:rsidR="00C31269" w:rsidRDefault="00083157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>      5) обслуживание оборудования по контролю температуры;</w:t>
      </w:r>
    </w:p>
    <w:p w:rsidR="00C31269" w:rsidRDefault="00083157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t>      6) процедуры регистрации получения ИЛП;</w:t>
      </w:r>
    </w:p>
    <w:p w:rsidR="00C31269" w:rsidRDefault="00083157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7) процедуры хранения запасов ИЛП;</w:t>
      </w:r>
    </w:p>
    <w:p w:rsidR="00C31269" w:rsidRDefault="00083157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>      8) подготовка термоконтейнеров с ИЛП к отправке;</w:t>
      </w:r>
    </w:p>
    <w:p w:rsidR="00C31269" w:rsidRDefault="00083157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t xml:space="preserve">      9) работа транспортных средств с </w:t>
      </w:r>
      <w:r>
        <w:rPr>
          <w:color w:val="000000"/>
          <w:sz w:val="28"/>
        </w:rPr>
        <w:t>контролируемой температурой (авторефрижераторов);</w:t>
      </w:r>
    </w:p>
    <w:p w:rsidR="00C31269" w:rsidRDefault="00083157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>      10) безопасная работа с ИЛП;</w:t>
      </w:r>
    </w:p>
    <w:p w:rsidR="00C31269" w:rsidRDefault="00083157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t>      11) процедуры, связанные с возвратом, приостановлением, порчей ИЛП;</w:t>
      </w:r>
    </w:p>
    <w:p w:rsidR="00C31269" w:rsidRDefault="00083157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t>      12) безопасное уничтожение не пригодных ИЛП;</w:t>
      </w:r>
    </w:p>
    <w:p w:rsidR="00C31269" w:rsidRDefault="00083157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t>      13) мероприятия в случае отклонений темп</w:t>
      </w:r>
      <w:r>
        <w:rPr>
          <w:color w:val="000000"/>
          <w:sz w:val="28"/>
        </w:rPr>
        <w:t>ературы;</w:t>
      </w:r>
    </w:p>
    <w:p w:rsidR="00C31269" w:rsidRDefault="00083157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lastRenderedPageBreak/>
        <w:t>      14) процедуры при реагировании на чрезвычайные ситуации;</w:t>
      </w:r>
    </w:p>
    <w:p w:rsidR="00C31269" w:rsidRDefault="00083157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>      15) уборка помещений.</w:t>
      </w:r>
    </w:p>
    <w:p w:rsidR="00C31269" w:rsidRDefault="00083157">
      <w:pPr>
        <w:spacing w:after="0"/>
      </w:pPr>
      <w:bookmarkStart w:id="94" w:name="z99"/>
      <w:bookmarkEnd w:id="93"/>
      <w:r>
        <w:rPr>
          <w:b/>
          <w:color w:val="000000"/>
        </w:rPr>
        <w:t xml:space="preserve"> Глава 3. Санитарно-эпидемиологические требования к транспортировке иммунологических лекарственных препаратов (иммунобиологических лекарственных препаратов)</w:t>
      </w:r>
    </w:p>
    <w:p w:rsidR="00C31269" w:rsidRDefault="00083157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t xml:space="preserve">       41. Транспортировка ИЛП, в том числе возвращенных, бракованных, отозванных, изъятых или приостановленных к применению ИЛП, осуществляется в термоконтейнерах с хладоэлементами или в специальном автотранспорте, оборудованном холодильником (авторефриж</w:t>
      </w:r>
      <w:r>
        <w:rPr>
          <w:color w:val="000000"/>
          <w:sz w:val="28"/>
        </w:rPr>
        <w:t>ератором) при температурных условиях транспортировки ИЛП согласно приложению 2 к настоящим Санитарным правилам в максимально сжатые сроки, но не более 48 часов с момента их загрузки.</w:t>
      </w:r>
    </w:p>
    <w:p w:rsidR="00C31269" w:rsidRDefault="00083157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>      42. Авторефрижераторы обеспечивают температурные условия транспорти</w:t>
      </w:r>
      <w:r>
        <w:rPr>
          <w:color w:val="000000"/>
          <w:sz w:val="28"/>
        </w:rPr>
        <w:t>ровки ИЛП согласно приложению 2 к настоящим Санитарным правилам на всем протяжении пути следования по доставке ИЛП и обеспечиваются:</w:t>
      </w:r>
    </w:p>
    <w:p w:rsidR="00C31269" w:rsidRDefault="00083157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>      1) системой защиты от низких температур в условиях холодного климата;</w:t>
      </w:r>
    </w:p>
    <w:p w:rsidR="00C31269" w:rsidRDefault="00083157">
      <w:pPr>
        <w:spacing w:after="0"/>
        <w:jc w:val="both"/>
      </w:pPr>
      <w:bookmarkStart w:id="98" w:name="z103"/>
      <w:bookmarkEnd w:id="97"/>
      <w:r>
        <w:rPr>
          <w:color w:val="000000"/>
          <w:sz w:val="28"/>
        </w:rPr>
        <w:t>      2) откалиброванными устройствами для мони</w:t>
      </w:r>
      <w:r>
        <w:rPr>
          <w:color w:val="000000"/>
          <w:sz w:val="28"/>
        </w:rPr>
        <w:t>торинга температуры с сенсорами, расположенными в местах отображающих температурные перепады;</w:t>
      </w:r>
    </w:p>
    <w:p w:rsidR="00C31269" w:rsidRDefault="00083157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 3) сигнализацией, указывающей водителю на отклонение температуры и (или) выход из строя системы охлаждения;</w:t>
      </w:r>
    </w:p>
    <w:p w:rsidR="00C31269" w:rsidRDefault="00083157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>      4) глобальной спутниковой навигационной си</w:t>
      </w:r>
      <w:r>
        <w:rPr>
          <w:color w:val="000000"/>
          <w:sz w:val="28"/>
        </w:rPr>
        <w:t>стемой для слежения за температурным режимом по пути следования;</w:t>
      </w:r>
    </w:p>
    <w:p w:rsidR="00C31269" w:rsidRDefault="00083157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>      5) дверями с пломбами и (или) замками;</w:t>
      </w:r>
    </w:p>
    <w:p w:rsidR="00C31269" w:rsidRDefault="00083157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 xml:space="preserve">       6) тестированием зон температурных колебаний при вводе в эксплуатацию и после проведения ремонта с проведением замеров в соответствии с пун</w:t>
      </w:r>
      <w:r>
        <w:rPr>
          <w:color w:val="000000"/>
          <w:sz w:val="28"/>
        </w:rPr>
        <w:t>ктом 18 настоящих Санитарных правил.</w:t>
      </w:r>
    </w:p>
    <w:p w:rsidR="00C31269" w:rsidRDefault="00083157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 xml:space="preserve">       43. Для транспортировки ИЛП используется термоконтейнер, обеспечивающий температурные условия транспортировки ИЛП согласно приложению 2 к настоящим Санитарным правилам, защищающий ИЛП от перепадов температуры окр</w:t>
      </w:r>
      <w:r>
        <w:rPr>
          <w:color w:val="000000"/>
          <w:sz w:val="28"/>
        </w:rPr>
        <w:t>ужающей среды, механического повреждения.</w:t>
      </w:r>
    </w:p>
    <w:p w:rsidR="00C31269" w:rsidRDefault="00083157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>      44. Каждый термоконтейнер маркируется с указанием типа ИЛП, температурных пределов хранения, требуемых для сохранности их качества.</w:t>
      </w:r>
    </w:p>
    <w:p w:rsidR="00C31269" w:rsidRDefault="00083157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>      45. При перевозке ИЛП на воздушном транспорте, термоконтейнеры с ИЛП м</w:t>
      </w:r>
      <w:r>
        <w:rPr>
          <w:color w:val="000000"/>
          <w:sz w:val="28"/>
        </w:rPr>
        <w:t>аркируются с использованием стандартных символов чувствительности к температуре и времени Международной ассоциации воздушного транспорта.</w:t>
      </w:r>
    </w:p>
    <w:p w:rsidR="00C31269" w:rsidRDefault="00083157">
      <w:pPr>
        <w:spacing w:after="0"/>
        <w:jc w:val="both"/>
      </w:pPr>
      <w:bookmarkStart w:id="106" w:name="z111"/>
      <w:bookmarkEnd w:id="105"/>
      <w:r>
        <w:rPr>
          <w:color w:val="000000"/>
          <w:sz w:val="28"/>
        </w:rPr>
        <w:t>      46. Поставщиками при проведении таможенных операций ИЛП обеспечивается соблюдение условий холодовой цепи при нах</w:t>
      </w:r>
      <w:r>
        <w:rPr>
          <w:color w:val="000000"/>
          <w:sz w:val="28"/>
        </w:rPr>
        <w:t>ождении ИЛП на складе временного хранения.</w:t>
      </w:r>
    </w:p>
    <w:p w:rsidR="00C31269" w:rsidRDefault="00083157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lastRenderedPageBreak/>
        <w:t>      47. В каждый термоконтейнер с ИЛП вкладываются термоиндикаторы. При хранении и транспортировке ИЛП, чувствительных к действию низких температур, используются индикаторы замораживания.</w:t>
      </w:r>
    </w:p>
    <w:p w:rsidR="00C31269" w:rsidRDefault="00083157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>      48. Перед загрузк</w:t>
      </w:r>
      <w:r>
        <w:rPr>
          <w:color w:val="000000"/>
          <w:sz w:val="28"/>
        </w:rPr>
        <w:t>ой термоконтейнеров ИЛП проводится кондиционирование хладоэлементов.</w:t>
      </w:r>
    </w:p>
    <w:p w:rsidR="00C31269" w:rsidRDefault="00083157">
      <w:pPr>
        <w:spacing w:after="0"/>
      </w:pPr>
      <w:bookmarkStart w:id="109" w:name="z114"/>
      <w:bookmarkEnd w:id="108"/>
      <w:r>
        <w:rPr>
          <w:b/>
          <w:color w:val="000000"/>
        </w:rPr>
        <w:t xml:space="preserve"> Глава 4. Санитарно-эпидемиологические требования к использованию иммунологических лекарственных препаратов (иммунобиологических лекарственных препаратов)</w:t>
      </w:r>
    </w:p>
    <w:p w:rsidR="00C31269" w:rsidRDefault="00083157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 xml:space="preserve">      49. Перед применением ИЛП </w:t>
      </w:r>
      <w:r>
        <w:rPr>
          <w:color w:val="000000"/>
          <w:sz w:val="28"/>
        </w:rPr>
        <w:t>следует изучить приложенную к нему инструкцию, проверить срок годности, маркировку и целостность ампулы (флакона, шприца с ИЛП), соответствие препарата прилагаемой инструкции.</w:t>
      </w:r>
    </w:p>
    <w:p w:rsidR="00C31269" w:rsidRDefault="00083157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>      50. Не допускается использование следующих вакцин и других ИЛП:</w:t>
      </w:r>
    </w:p>
    <w:p w:rsidR="00C31269" w:rsidRDefault="00083157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>      1) а</w:t>
      </w:r>
      <w:r>
        <w:rPr>
          <w:color w:val="000000"/>
          <w:sz w:val="28"/>
        </w:rPr>
        <w:t>дсорбированного дифтерийно-столбнячного анатоксина с уменьшенным содержанием антигена (далее – АДС-М), столбнячного анатоксина (далее – АС), вакцин, содержащих адсорбированную коклюшно-дифтерийно-столбнячную вакцину с цельноклеточным и бесклеточным коклюшн</w:t>
      </w:r>
      <w:r>
        <w:rPr>
          <w:color w:val="000000"/>
          <w:sz w:val="28"/>
        </w:rPr>
        <w:t>ым компонентом (далее – АбКДС), вакцин против вирусных гепатитов, пневмококковой инфекции, вируса папилломы человека и инактивированной вакцины против полиомиелита, а также других жидких и адсорбированных вакцин, подвергшихся замораживанию;</w:t>
      </w:r>
    </w:p>
    <w:p w:rsidR="00C31269" w:rsidRDefault="00083157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>      2) подвер</w:t>
      </w:r>
      <w:r>
        <w:rPr>
          <w:color w:val="000000"/>
          <w:sz w:val="28"/>
        </w:rPr>
        <w:t>гшихся действию повышенной температуры на основании показаний флаконного индикатора или других термоиндикаторов;</w:t>
      </w:r>
    </w:p>
    <w:p w:rsidR="00C31269" w:rsidRDefault="00083157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t>      3) из открытых флаконов при несоблюдении соответствующих требований к хранению, предъявляемых к ним.</w:t>
      </w:r>
    </w:p>
    <w:p w:rsidR="00C31269" w:rsidRDefault="00083157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 xml:space="preserve">      51. Лиофилизированные вакцины </w:t>
      </w:r>
      <w:r>
        <w:rPr>
          <w:color w:val="000000"/>
          <w:sz w:val="28"/>
        </w:rPr>
        <w:t>(против кори, паротита, краснухи, гемофильной инфекции, туберкулеза) растворяют приложенным к вакцине стандартным растворителем при строгом соблюдении правил асептики, если иное не предусмотрено инструкцией, прилагаемой к вакцине.</w:t>
      </w:r>
    </w:p>
    <w:p w:rsidR="00C31269" w:rsidRDefault="00083157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>      52. Температура рас</w:t>
      </w:r>
      <w:r>
        <w:rPr>
          <w:color w:val="000000"/>
          <w:sz w:val="28"/>
        </w:rPr>
        <w:t>творителя при разведении ИЛП соответствует температуре ИЛП. Растворитель не подлежит замораживанию.</w:t>
      </w:r>
    </w:p>
    <w:p w:rsidR="00C31269" w:rsidRDefault="00083157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>      53. "Открытые флаконы" используются при соблюдении следующих условий:</w:t>
      </w:r>
    </w:p>
    <w:p w:rsidR="00C31269" w:rsidRDefault="00083157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>      1) не истек срок годности препарата;</w:t>
      </w:r>
    </w:p>
    <w:p w:rsidR="00C31269" w:rsidRDefault="00083157">
      <w:pPr>
        <w:spacing w:after="0"/>
        <w:jc w:val="both"/>
      </w:pPr>
      <w:bookmarkStart w:id="119" w:name="z124"/>
      <w:bookmarkEnd w:id="118"/>
      <w:r>
        <w:rPr>
          <w:color w:val="000000"/>
          <w:sz w:val="28"/>
        </w:rPr>
        <w:t>      2) соблюдается температура хран</w:t>
      </w:r>
      <w:r>
        <w:rPr>
          <w:color w:val="000000"/>
          <w:sz w:val="28"/>
        </w:rPr>
        <w:t>ения;</w:t>
      </w:r>
    </w:p>
    <w:p w:rsidR="00C31269" w:rsidRDefault="00083157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t>      3) соблюдается стерильность;</w:t>
      </w:r>
    </w:p>
    <w:p w:rsidR="00C31269" w:rsidRDefault="00083157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>      4) отсутствуют видимые изменения вакцины.</w:t>
      </w:r>
    </w:p>
    <w:p w:rsidR="00C31269" w:rsidRDefault="00083157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t xml:space="preserve">      54. "Открытые флаконы" АбКДС-содержащей вакцины, АДС-М, АС, вакцины против полиомиелита, пневмококковой инфекции, вирусного гепатита </w:t>
      </w:r>
      <w:r>
        <w:rPr>
          <w:color w:val="000000"/>
          <w:sz w:val="28"/>
        </w:rPr>
        <w:lastRenderedPageBreak/>
        <w:t>В и А допускаются к использо</w:t>
      </w:r>
      <w:r>
        <w:rPr>
          <w:color w:val="000000"/>
          <w:sz w:val="28"/>
        </w:rPr>
        <w:t>ванию в течение трех суток при соблюдении условий, изложенных в пункте 53 настоящих Санитарных правил.</w:t>
      </w:r>
    </w:p>
    <w:p w:rsidR="00C31269" w:rsidRDefault="00083157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t>      55. На этикетке "Открытых флаконов" вакцин указывается дата и время открытия флаконов.</w:t>
      </w:r>
    </w:p>
    <w:p w:rsidR="00C31269" w:rsidRDefault="00083157">
      <w:pPr>
        <w:spacing w:after="0"/>
        <w:jc w:val="both"/>
      </w:pPr>
      <w:bookmarkStart w:id="124" w:name="z129"/>
      <w:bookmarkEnd w:id="123"/>
      <w:r>
        <w:rPr>
          <w:color w:val="000000"/>
          <w:sz w:val="28"/>
        </w:rPr>
        <w:t>      56. "Открытые флаконы" из одного прививочного кабинета</w:t>
      </w:r>
      <w:r>
        <w:rPr>
          <w:color w:val="000000"/>
          <w:sz w:val="28"/>
        </w:rPr>
        <w:t xml:space="preserve"> в другой не переносятся.</w:t>
      </w:r>
    </w:p>
    <w:p w:rsidR="00C31269" w:rsidRDefault="00083157">
      <w:pPr>
        <w:spacing w:after="0"/>
        <w:jc w:val="both"/>
      </w:pPr>
      <w:bookmarkStart w:id="125" w:name="z130"/>
      <w:bookmarkEnd w:id="124"/>
      <w:r>
        <w:rPr>
          <w:color w:val="000000"/>
          <w:sz w:val="28"/>
        </w:rPr>
        <w:t>      57. Вакцины против кори, краснухи, паротита, туберкулеза, желтой лихорадки используются сразу или в течение шести часов после разведения, если это допускается инструкцией с последующим уничтожением остатков вакцин.</w:t>
      </w:r>
    </w:p>
    <w:p w:rsidR="00C31269" w:rsidRDefault="00083157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>      58.</w:t>
      </w:r>
      <w:r>
        <w:rPr>
          <w:color w:val="000000"/>
          <w:sz w:val="28"/>
        </w:rPr>
        <w:t xml:space="preserve"> ИЛП, выпускаемые в ампулах, используются сразу после открытия.</w:t>
      </w:r>
    </w:p>
    <w:p w:rsidR="00C31269" w:rsidRDefault="00083157">
      <w:pPr>
        <w:spacing w:after="0"/>
        <w:jc w:val="both"/>
      </w:pPr>
      <w:bookmarkStart w:id="127" w:name="z132"/>
      <w:bookmarkEnd w:id="126"/>
      <w:r>
        <w:rPr>
          <w:color w:val="000000"/>
          <w:sz w:val="28"/>
        </w:rPr>
        <w:t xml:space="preserve">       59. Флаконы и ампулы, в том числе с остатками ИЛП, использованные для иммунизации населения уничтожаются в соответствии с Правилами уничтожения субъектами в сфере обращения лекарственны</w:t>
      </w:r>
      <w:r>
        <w:rPr>
          <w:color w:val="000000"/>
          <w:sz w:val="28"/>
        </w:rPr>
        <w:t xml:space="preserve">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</w:t>
      </w:r>
      <w:r>
        <w:rPr>
          <w:color w:val="000000"/>
          <w:sz w:val="28"/>
        </w:rPr>
        <w:t>требованиям законодательства Республики Казахстан, утвержденными приказом Министра здравоохранения Республики Казахстан от 27 октября 2020 года № ҚР ДСМ-155/2020 (зарегистрирован в Реестре государственной регистрации нормативных правовых актов под № 21533)</w:t>
      </w:r>
      <w:r>
        <w:rPr>
          <w:color w:val="000000"/>
          <w:sz w:val="28"/>
        </w:rPr>
        <w:t>.</w:t>
      </w:r>
    </w:p>
    <w:p w:rsidR="00C31269" w:rsidRDefault="00083157">
      <w:pPr>
        <w:spacing w:after="0"/>
        <w:jc w:val="both"/>
      </w:pPr>
      <w:bookmarkStart w:id="128" w:name="z133"/>
      <w:bookmarkEnd w:id="127"/>
      <w:r>
        <w:rPr>
          <w:color w:val="000000"/>
          <w:sz w:val="28"/>
        </w:rPr>
        <w:t>      60. В случаях неиспользования ИЛП в прививочных пунктах в установленные сроки хранения, их остатки в течение 5 рабочих дней сдаются в медицинские организации вышестоящего уровня.</w:t>
      </w:r>
    </w:p>
    <w:p w:rsidR="00C31269" w:rsidRDefault="00083157">
      <w:pPr>
        <w:spacing w:after="0"/>
        <w:jc w:val="both"/>
      </w:pPr>
      <w:bookmarkStart w:id="129" w:name="z134"/>
      <w:bookmarkEnd w:id="128"/>
      <w:r>
        <w:rPr>
          <w:color w:val="000000"/>
          <w:sz w:val="28"/>
        </w:rPr>
        <w:t>      61. В случае истечения срока годности, наличия признаков неприг</w:t>
      </w:r>
      <w:r>
        <w:rPr>
          <w:color w:val="000000"/>
          <w:sz w:val="28"/>
        </w:rPr>
        <w:t>одности (изменение цвета, наличие посторонних элементов, осадка, трещин на емкости, отсутствие или недостаточный объем) ИЛП списываются и уничтожаются с составлением акта списания и уничтожения.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6"/>
        <w:gridCol w:w="3951"/>
      </w:tblGrid>
      <w:tr w:rsidR="00C312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:rsidR="00C31269" w:rsidRDefault="0008315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color w:val="000000"/>
                <w:sz w:val="20"/>
              </w:rPr>
              <w:t>"Санитарно-эпидемиологи</w:t>
            </w:r>
            <w:r>
              <w:rPr>
                <w:color w:val="000000"/>
                <w:sz w:val="20"/>
              </w:rPr>
              <w:t xml:space="preserve">ческие </w:t>
            </w:r>
            <w:r>
              <w:br/>
            </w:r>
            <w:r>
              <w:rPr>
                <w:color w:val="000000"/>
                <w:sz w:val="20"/>
              </w:rPr>
              <w:t xml:space="preserve">требования к хранению, </w:t>
            </w:r>
            <w:r>
              <w:br/>
            </w:r>
            <w:r>
              <w:rPr>
                <w:color w:val="000000"/>
                <w:sz w:val="20"/>
              </w:rPr>
              <w:t xml:space="preserve">транспортировке и использованию </w:t>
            </w:r>
            <w:r>
              <w:br/>
            </w:r>
            <w:r>
              <w:rPr>
                <w:color w:val="000000"/>
                <w:sz w:val="20"/>
              </w:rPr>
              <w:t xml:space="preserve">иммунологических лекарственных </w:t>
            </w:r>
            <w:r>
              <w:br/>
            </w:r>
            <w:r>
              <w:rPr>
                <w:color w:val="000000"/>
                <w:sz w:val="20"/>
              </w:rPr>
              <w:t xml:space="preserve">препаратов (иммунобиологических </w:t>
            </w:r>
            <w:r>
              <w:br/>
            </w:r>
            <w:r>
              <w:rPr>
                <w:color w:val="000000"/>
                <w:sz w:val="20"/>
              </w:rPr>
              <w:t>лекарственных препаратов)"</w:t>
            </w:r>
          </w:p>
        </w:tc>
      </w:tr>
    </w:tbl>
    <w:p w:rsidR="00C31269" w:rsidRDefault="00083157">
      <w:pPr>
        <w:spacing w:after="0"/>
      </w:pPr>
      <w:bookmarkStart w:id="130" w:name="z136"/>
      <w:r>
        <w:rPr>
          <w:b/>
          <w:color w:val="000000"/>
        </w:rPr>
        <w:t xml:space="preserve"> Журнал учета температурного режима холодильного оборудования, холодильных и морозильных комнат ил</w:t>
      </w:r>
      <w:r>
        <w:rPr>
          <w:b/>
          <w:color w:val="000000"/>
        </w:rPr>
        <w:t>и камер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523"/>
        <w:gridCol w:w="866"/>
        <w:gridCol w:w="1116"/>
        <w:gridCol w:w="1701"/>
        <w:gridCol w:w="2111"/>
        <w:gridCol w:w="3319"/>
        <w:gridCol w:w="20"/>
      </w:tblGrid>
      <w:tr w:rsidR="00C31269">
        <w:trPr>
          <w:gridBefore w:val="1"/>
          <w:trHeight w:val="30"/>
          <w:tblCellSpacing w:w="0" w:type="auto"/>
        </w:trPr>
        <w:tc>
          <w:tcPr>
            <w:tcW w:w="5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:rsidR="00C31269" w:rsidRDefault="0008315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lastRenderedPageBreak/>
              <w:t>Дата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Показания </w:t>
            </w:r>
            <w:r>
              <w:rPr>
                <w:b/>
                <w:color w:val="000000"/>
              </w:rPr>
              <w:lastRenderedPageBreak/>
              <w:t>термометра</w:t>
            </w:r>
          </w:p>
        </w:tc>
        <w:tc>
          <w:tcPr>
            <w:tcW w:w="18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Подпись </w:t>
            </w:r>
            <w:r>
              <w:rPr>
                <w:b/>
                <w:color w:val="000000"/>
              </w:rPr>
              <w:lastRenderedPageBreak/>
              <w:t>ответственного работника</w:t>
            </w:r>
          </w:p>
        </w:tc>
        <w:tc>
          <w:tcPr>
            <w:tcW w:w="874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Примечание (отметка об отключении </w:t>
            </w:r>
            <w:r>
              <w:rPr>
                <w:b/>
                <w:color w:val="000000"/>
              </w:rPr>
              <w:lastRenderedPageBreak/>
              <w:t>электроэнергии, размораживании, неисправности холодильного оборудования)</w:t>
            </w:r>
          </w:p>
        </w:tc>
      </w:tr>
      <w:tr w:rsidR="00C31269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1269" w:rsidRDefault="00C31269"/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Утром</w:t>
            </w:r>
          </w:p>
        </w:tc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Вечером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1269" w:rsidRDefault="00C31269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1269" w:rsidRDefault="00C31269"/>
        </w:tc>
      </w:tr>
      <w:tr w:rsidR="00C31269">
        <w:trPr>
          <w:gridBefore w:val="1"/>
          <w:trHeight w:val="30"/>
          <w:tblCellSpacing w:w="0" w:type="auto"/>
        </w:trPr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87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</w:tr>
      <w:tr w:rsidR="00C31269">
        <w:trPr>
          <w:gridBefore w:val="1"/>
          <w:trHeight w:val="30"/>
          <w:tblCellSpacing w:w="0" w:type="auto"/>
        </w:trPr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87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</w:tr>
      <w:tr w:rsidR="00C31269">
        <w:trPr>
          <w:gridBefore w:val="1"/>
          <w:trHeight w:val="30"/>
          <w:tblCellSpacing w:w="0" w:type="auto"/>
        </w:trPr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5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1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87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</w:tr>
      <w:tr w:rsidR="00C312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color w:val="000000"/>
                <w:sz w:val="20"/>
              </w:rPr>
              <w:t xml:space="preserve">требования к хранению, </w:t>
            </w:r>
            <w:r>
              <w:br/>
            </w:r>
            <w:r>
              <w:rPr>
                <w:color w:val="000000"/>
                <w:sz w:val="20"/>
              </w:rPr>
              <w:t xml:space="preserve">транспортировке и использованию </w:t>
            </w:r>
            <w:r>
              <w:br/>
            </w:r>
            <w:r>
              <w:rPr>
                <w:color w:val="000000"/>
                <w:sz w:val="20"/>
              </w:rPr>
              <w:t xml:space="preserve">иммунологических лекарственных </w:t>
            </w:r>
            <w:r>
              <w:br/>
            </w:r>
            <w:r>
              <w:rPr>
                <w:color w:val="000000"/>
                <w:sz w:val="20"/>
              </w:rPr>
              <w:t xml:space="preserve">препаратов (иммунобиологических </w:t>
            </w:r>
            <w:r>
              <w:br/>
            </w:r>
            <w:r>
              <w:rPr>
                <w:color w:val="000000"/>
                <w:sz w:val="20"/>
              </w:rPr>
              <w:t>лекарственных препаратов)"</w:t>
            </w:r>
          </w:p>
        </w:tc>
      </w:tr>
    </w:tbl>
    <w:p w:rsidR="00C31269" w:rsidRDefault="00083157">
      <w:pPr>
        <w:spacing w:after="0"/>
      </w:pPr>
      <w:bookmarkStart w:id="131" w:name="z138"/>
      <w:r>
        <w:rPr>
          <w:b/>
          <w:color w:val="000000"/>
        </w:rPr>
        <w:t xml:space="preserve"> Температурные условия хранения и транспортировки им</w:t>
      </w:r>
      <w:r>
        <w:rPr>
          <w:b/>
          <w:color w:val="000000"/>
        </w:rPr>
        <w:t xml:space="preserve">мунологических лекарственных препаратов (иммунобиологических лекарственных препаратов)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0"/>
        <w:gridCol w:w="5087"/>
        <w:gridCol w:w="369"/>
        <w:gridCol w:w="1894"/>
        <w:gridCol w:w="1933"/>
        <w:gridCol w:w="29"/>
      </w:tblGrid>
      <w:tr w:rsidR="00C31269">
        <w:trPr>
          <w:trHeight w:val="30"/>
          <w:tblCellSpacing w:w="0" w:type="auto"/>
        </w:trPr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1"/>
          <w:p w:rsidR="00C31269" w:rsidRDefault="0008315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7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Наименование препаратов</w:t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Хранение и транспортировка при температуре от плюс 20С до плюс 80С, место в холодильнике</w:t>
            </w:r>
          </w:p>
        </w:tc>
        <w:tc>
          <w:tcPr>
            <w:tcW w:w="19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Хранение и транспортировка при температуре от мин</w:t>
            </w:r>
            <w:r>
              <w:rPr>
                <w:b/>
                <w:color w:val="000000"/>
              </w:rPr>
              <w:t>ус 150С до минус 250С</w:t>
            </w:r>
          </w:p>
        </w:tc>
      </w:tr>
      <w:tr w:rsidR="00C31269">
        <w:trPr>
          <w:trHeight w:val="30"/>
          <w:tblCellSpacing w:w="0" w:type="auto"/>
        </w:trPr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7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 против полиомиелита живая, вакцина против коронавирусной инфекции (в соответствии с инструкциями)</w:t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допускается</w:t>
            </w:r>
          </w:p>
        </w:tc>
        <w:tc>
          <w:tcPr>
            <w:tcW w:w="19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допускается</w:t>
            </w:r>
          </w:p>
        </w:tc>
      </w:tr>
      <w:tr w:rsidR="00C31269">
        <w:trPr>
          <w:trHeight w:val="30"/>
          <w:tblCellSpacing w:w="0" w:type="auto"/>
        </w:trPr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7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Вакцина против туберкулеза, коревая вакцина, паротитная вакцина, краснушная вакцина, вакцина </w:t>
            </w:r>
            <w:r>
              <w:rPr>
                <w:color w:val="000000"/>
                <w:sz w:val="20"/>
              </w:rPr>
              <w:t>против кори, краснухи и паротита, вакцина против кори, краснухи</w:t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допускается</w:t>
            </w:r>
          </w:p>
        </w:tc>
        <w:tc>
          <w:tcPr>
            <w:tcW w:w="19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</w:tc>
      </w:tr>
      <w:tr w:rsidR="00C31269">
        <w:trPr>
          <w:trHeight w:val="30"/>
          <w:tblCellSpacing w:w="0" w:type="auto"/>
        </w:trPr>
        <w:tc>
          <w:tcPr>
            <w:tcW w:w="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7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Адсорбированная коклюшно-дифтерийно-столбнячная вакцина с цельноклеточным и бесклеточным коклюшным компонентом, дифтерийно-столбнячный анатоксин с уменьшенным со</w:t>
            </w:r>
            <w:r>
              <w:rPr>
                <w:color w:val="000000"/>
                <w:sz w:val="20"/>
              </w:rPr>
              <w:t>держанием антигенов, столбнячный анатоксин, вакцина против брюшного тифа, вакцина против гемофильной инфекции типа "В", вакцина против гепатита "А", вакцина против гепатита "В", вакцина против пневмококковой инфекции, вакцина и иммуноглобулин против клещев</w:t>
            </w:r>
            <w:r>
              <w:rPr>
                <w:color w:val="000000"/>
                <w:sz w:val="20"/>
              </w:rPr>
              <w:t>ого энцефалита, антирабическая вакцина и иммуноглобулин, вакцина против чумы, туберкулин, противодифтерийная сыворотка, бактериофаги, комбинированные указанные вакцины</w:t>
            </w:r>
          </w:p>
        </w:tc>
        <w:tc>
          <w:tcPr>
            <w:tcW w:w="19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допускается</w:t>
            </w:r>
          </w:p>
        </w:tc>
        <w:tc>
          <w:tcPr>
            <w:tcW w:w="19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 допускается</w:t>
            </w:r>
          </w:p>
        </w:tc>
      </w:tr>
      <w:tr w:rsidR="00C312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color w:val="000000"/>
                <w:sz w:val="20"/>
              </w:rPr>
              <w:t xml:space="preserve">требования к хранению, </w:t>
            </w:r>
            <w:r>
              <w:br/>
            </w:r>
            <w:r>
              <w:rPr>
                <w:color w:val="000000"/>
                <w:sz w:val="20"/>
              </w:rPr>
              <w:t xml:space="preserve">транспортировке и использованию </w:t>
            </w:r>
            <w:r>
              <w:br/>
            </w:r>
            <w:r>
              <w:rPr>
                <w:color w:val="000000"/>
                <w:sz w:val="20"/>
              </w:rPr>
              <w:t xml:space="preserve">иммунологических лекарственных </w:t>
            </w:r>
            <w:r>
              <w:br/>
            </w:r>
            <w:r>
              <w:rPr>
                <w:color w:val="000000"/>
                <w:sz w:val="20"/>
              </w:rPr>
              <w:t xml:space="preserve">препаратов (иммунобиологических </w:t>
            </w:r>
            <w:r>
              <w:br/>
            </w:r>
            <w:r>
              <w:rPr>
                <w:color w:val="000000"/>
                <w:sz w:val="20"/>
              </w:rPr>
              <w:t>лекарственных препаратов)"</w:t>
            </w:r>
          </w:p>
        </w:tc>
      </w:tr>
    </w:tbl>
    <w:p w:rsidR="00C31269" w:rsidRDefault="00083157">
      <w:pPr>
        <w:spacing w:after="0"/>
      </w:pPr>
      <w:bookmarkStart w:id="132" w:name="z140"/>
      <w:r>
        <w:rPr>
          <w:b/>
          <w:color w:val="000000"/>
        </w:rPr>
        <w:lastRenderedPageBreak/>
        <w:t xml:space="preserve">              Акт приема партии иммунологических лекарственных препаратов </w:t>
      </w:r>
      <w:r>
        <w:br/>
      </w:r>
      <w:r>
        <w:rPr>
          <w:b/>
          <w:color w:val="000000"/>
        </w:rPr>
        <w:t xml:space="preserve">                   (иммунобиологических лекарственных препаратов)</w:t>
      </w:r>
    </w:p>
    <w:p w:rsidR="00C31269" w:rsidRDefault="00083157">
      <w:pPr>
        <w:spacing w:after="0"/>
        <w:jc w:val="both"/>
      </w:pPr>
      <w:bookmarkStart w:id="133" w:name="z141"/>
      <w:bookmarkEnd w:id="132"/>
      <w:r>
        <w:rPr>
          <w:color w:val="000000"/>
          <w:sz w:val="28"/>
        </w:rPr>
        <w:t xml:space="preserve">       Адресат отправления __________________________________________________ </w:t>
      </w:r>
      <w:r>
        <w:br/>
      </w:r>
      <w:r>
        <w:rPr>
          <w:color w:val="000000"/>
          <w:sz w:val="28"/>
        </w:rPr>
        <w:t>___________________________________________________________________________</w:t>
      </w:r>
      <w:r>
        <w:br/>
      </w:r>
      <w:r>
        <w:rPr>
          <w:color w:val="000000"/>
          <w:sz w:val="28"/>
        </w:rPr>
        <w:t>Запланированные остановки в ходе тр</w:t>
      </w:r>
      <w:r>
        <w:rPr>
          <w:color w:val="000000"/>
          <w:sz w:val="28"/>
        </w:rPr>
        <w:t>анспортирования____________________________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___________________________________________________________________________</w:t>
      </w:r>
      <w:r>
        <w:br/>
      </w:r>
      <w:r>
        <w:rPr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color w:val="000000"/>
          <w:sz w:val="28"/>
        </w:rPr>
        <w:t xml:space="preserve">Дата отправки (согласно данным авиа и (или) железнодорожных накладных)_________ </w:t>
      </w:r>
      <w:r>
        <w:br/>
      </w:r>
      <w:r>
        <w:rPr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color w:val="000000"/>
          <w:sz w:val="28"/>
        </w:rPr>
        <w:t>Дата и время прибытия груза в пункт назначения_________________________________</w:t>
      </w:r>
      <w:r>
        <w:br/>
      </w:r>
      <w:r>
        <w:rPr>
          <w:color w:val="000000"/>
          <w:sz w:val="28"/>
        </w:rPr>
        <w:t>__________________</w:t>
      </w:r>
      <w:r>
        <w:rPr>
          <w:color w:val="000000"/>
          <w:sz w:val="28"/>
        </w:rPr>
        <w:t xml:space="preserve">_________________________________________________________ </w:t>
      </w:r>
      <w:r>
        <w:br/>
      </w:r>
      <w:r>
        <w:rPr>
          <w:color w:val="000000"/>
          <w:sz w:val="28"/>
        </w:rPr>
        <w:t>Наименование препарата _____________________________________________________</w:t>
      </w:r>
      <w:r>
        <w:br/>
      </w:r>
      <w:r>
        <w:rPr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color w:val="000000"/>
          <w:sz w:val="28"/>
        </w:rPr>
        <w:t>Организация, изготовитель _________________</w:t>
      </w:r>
      <w:r>
        <w:rPr>
          <w:color w:val="000000"/>
          <w:sz w:val="28"/>
        </w:rPr>
        <w:t>___________________________________</w:t>
      </w:r>
      <w:r>
        <w:br/>
      </w:r>
      <w:r>
        <w:rPr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color w:val="000000"/>
          <w:sz w:val="28"/>
        </w:rPr>
        <w:t>Количество упаковок или флаконов (ампул) 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</w:t>
      </w:r>
      <w:r>
        <w:rPr>
          <w:color w:val="000000"/>
          <w:sz w:val="28"/>
        </w:rPr>
        <w:t xml:space="preserve">_________ </w:t>
      </w:r>
      <w:r>
        <w:br/>
      </w:r>
      <w:r>
        <w:rPr>
          <w:color w:val="000000"/>
          <w:sz w:val="28"/>
        </w:rPr>
        <w:t>Количество доз (литров, таблеток)_____________________________________________</w:t>
      </w:r>
      <w:r>
        <w:br/>
      </w:r>
      <w:r>
        <w:rPr>
          <w:color w:val="000000"/>
          <w:sz w:val="28"/>
        </w:rPr>
        <w:t>Номер серии, контрольный номер 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__________________________________________________________________________</w:t>
      </w:r>
      <w:r>
        <w:br/>
      </w:r>
      <w:r>
        <w:rPr>
          <w:color w:val="000000"/>
          <w:sz w:val="28"/>
        </w:rPr>
        <w:lastRenderedPageBreak/>
        <w:t xml:space="preserve">Срок годности </w:t>
      </w:r>
      <w:r>
        <w:rPr>
          <w:color w:val="000000"/>
          <w:sz w:val="28"/>
        </w:rPr>
        <w:t xml:space="preserve">иммунологического лекарственного препарата (иммунобиологического  </w:t>
      </w:r>
      <w:r>
        <w:br/>
      </w:r>
      <w:r>
        <w:rPr>
          <w:color w:val="000000"/>
          <w:sz w:val="28"/>
        </w:rPr>
        <w:t xml:space="preserve">лекарственного препарата) __________________________________________________ </w:t>
      </w:r>
      <w:r>
        <w:br/>
      </w:r>
      <w:r>
        <w:rPr>
          <w:color w:val="000000"/>
          <w:sz w:val="28"/>
        </w:rPr>
        <w:t>Количество флаконов (ампул) растворителя____________________________________</w:t>
      </w:r>
      <w:r>
        <w:br/>
      </w:r>
      <w:r>
        <w:rPr>
          <w:color w:val="000000"/>
          <w:sz w:val="28"/>
        </w:rPr>
        <w:t>__________________________________</w:t>
      </w:r>
      <w:r>
        <w:rPr>
          <w:color w:val="000000"/>
          <w:sz w:val="28"/>
        </w:rPr>
        <w:t xml:space="preserve">_______________________________________ </w:t>
      </w:r>
      <w:r>
        <w:br/>
      </w:r>
      <w:r>
        <w:rPr>
          <w:color w:val="000000"/>
          <w:sz w:val="28"/>
        </w:rPr>
        <w:t>Номер серии, контрольный номер____________________________________________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_________________________________________________________________________</w:t>
      </w:r>
      <w:r>
        <w:br/>
      </w:r>
      <w:r>
        <w:rPr>
          <w:color w:val="000000"/>
          <w:sz w:val="28"/>
        </w:rPr>
        <w:t>Срок годности растворителя________________________________________</w:t>
      </w:r>
      <w:r>
        <w:rPr>
          <w:color w:val="000000"/>
          <w:sz w:val="28"/>
        </w:rPr>
        <w:t>________</w:t>
      </w:r>
      <w:r>
        <w:br/>
      </w:r>
      <w:r>
        <w:rPr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color w:val="000000"/>
          <w:sz w:val="28"/>
        </w:rPr>
        <w:t xml:space="preserve">Показания термоиндикаторов (количество, показание каждого из них с указанием мест </w:t>
      </w:r>
      <w:r>
        <w:br/>
      </w:r>
      <w:r>
        <w:rPr>
          <w:color w:val="000000"/>
          <w:sz w:val="28"/>
        </w:rPr>
        <w:t>размещения)_____________________________________________________________</w:t>
      </w:r>
      <w:r>
        <w:br/>
      </w:r>
      <w:r>
        <w:rPr>
          <w:color w:val="000000"/>
          <w:sz w:val="28"/>
        </w:rPr>
        <w:t>_________________</w:t>
      </w:r>
      <w:r>
        <w:rPr>
          <w:color w:val="000000"/>
          <w:sz w:val="28"/>
        </w:rPr>
        <w:t xml:space="preserve">_______________________________________________________ </w:t>
      </w:r>
      <w:r>
        <w:br/>
      </w:r>
      <w:r>
        <w:rPr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color w:val="000000"/>
          <w:sz w:val="28"/>
        </w:rPr>
        <w:t>Состояние груза__________________________________________________________</w:t>
      </w:r>
      <w:r>
        <w:br/>
      </w:r>
      <w:r>
        <w:rPr>
          <w:color w:val="000000"/>
          <w:sz w:val="28"/>
        </w:rPr>
        <w:t>___________________________________________________</w:t>
      </w:r>
      <w:r>
        <w:rPr>
          <w:color w:val="000000"/>
          <w:sz w:val="28"/>
        </w:rPr>
        <w:t xml:space="preserve">_____________________ </w:t>
      </w:r>
      <w:r>
        <w:br/>
      </w:r>
      <w:r>
        <w:rPr>
          <w:color w:val="000000"/>
          <w:sz w:val="28"/>
        </w:rPr>
        <w:t>Общее число контейнеров _________________________________________________</w:t>
      </w:r>
      <w:r>
        <w:br/>
      </w:r>
      <w:r>
        <w:rPr>
          <w:color w:val="000000"/>
          <w:sz w:val="28"/>
        </w:rPr>
        <w:t>Наличие маркировки ______________________________________________________</w:t>
      </w:r>
      <w:r>
        <w:br/>
      </w:r>
      <w:r>
        <w:rPr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color w:val="000000"/>
          <w:sz w:val="28"/>
        </w:rPr>
        <w:t>Состояние у</w:t>
      </w:r>
      <w:r>
        <w:rPr>
          <w:color w:val="000000"/>
          <w:sz w:val="28"/>
        </w:rPr>
        <w:t>паковок на момент доставки_____________________________________</w:t>
      </w:r>
      <w:r>
        <w:br/>
      </w:r>
      <w:r>
        <w:rPr>
          <w:color w:val="000000"/>
          <w:sz w:val="28"/>
        </w:rPr>
        <w:t>_____________________________________________________________________</w:t>
      </w:r>
      <w:r>
        <w:rPr>
          <w:color w:val="000000"/>
          <w:sz w:val="28"/>
        </w:rPr>
        <w:lastRenderedPageBreak/>
        <w:t xml:space="preserve">___ </w:t>
      </w:r>
      <w:r>
        <w:br/>
      </w:r>
      <w:r>
        <w:rPr>
          <w:color w:val="000000"/>
          <w:sz w:val="28"/>
        </w:rPr>
        <w:t xml:space="preserve">(нарушение целостности, наличие повреждения, деформации, следов влаги, стертость записей) </w:t>
      </w:r>
      <w:r>
        <w:br/>
      </w:r>
      <w:r>
        <w:rPr>
          <w:color w:val="000000"/>
          <w:sz w:val="28"/>
        </w:rPr>
        <w:t>Фамилия, имя, отчество (при</w:t>
      </w:r>
      <w:r>
        <w:rPr>
          <w:color w:val="000000"/>
          <w:sz w:val="28"/>
        </w:rPr>
        <w:t xml:space="preserve"> его наличии), должность и подпись отправителя груза </w:t>
      </w:r>
      <w:r>
        <w:br/>
      </w:r>
      <w:r>
        <w:rPr>
          <w:color w:val="000000"/>
          <w:sz w:val="28"/>
        </w:rPr>
        <w:t xml:space="preserve">____________________________________________________ ____________________ </w:t>
      </w:r>
      <w:r>
        <w:br/>
      </w:r>
      <w:r>
        <w:rPr>
          <w:color w:val="000000"/>
          <w:sz w:val="28"/>
        </w:rPr>
        <w:t xml:space="preserve"> Фамилия, имя, отчество (при его наличии),       должность и подпись получателя груза </w:t>
      </w:r>
      <w:r>
        <w:br/>
      </w:r>
      <w:r>
        <w:rPr>
          <w:color w:val="000000"/>
          <w:sz w:val="28"/>
        </w:rPr>
        <w:t>________________________________________</w:t>
      </w:r>
      <w:r>
        <w:rPr>
          <w:color w:val="000000"/>
          <w:sz w:val="28"/>
        </w:rPr>
        <w:t xml:space="preserve">___ ____________________  </w:t>
      </w:r>
      <w:r>
        <w:br/>
      </w:r>
      <w:r>
        <w:rPr>
          <w:color w:val="000000"/>
          <w:sz w:val="28"/>
        </w:rPr>
        <w:t>Дата подписания акта       "____"___________ 20___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6"/>
        <w:gridCol w:w="3951"/>
      </w:tblGrid>
      <w:tr w:rsidR="00C312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C31269" w:rsidRDefault="0008315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color w:val="000000"/>
                <w:sz w:val="20"/>
              </w:rPr>
              <w:t xml:space="preserve">"Санитарно-эпидемиологические </w:t>
            </w:r>
            <w:r>
              <w:br/>
            </w:r>
            <w:r>
              <w:rPr>
                <w:color w:val="000000"/>
                <w:sz w:val="20"/>
              </w:rPr>
              <w:t xml:space="preserve">требования к хранению, </w:t>
            </w:r>
            <w:r>
              <w:br/>
            </w:r>
            <w:r>
              <w:rPr>
                <w:color w:val="000000"/>
                <w:sz w:val="20"/>
              </w:rPr>
              <w:t xml:space="preserve">транспортировке и использованию </w:t>
            </w:r>
            <w:r>
              <w:br/>
            </w:r>
            <w:r>
              <w:rPr>
                <w:color w:val="000000"/>
                <w:sz w:val="20"/>
              </w:rPr>
              <w:t xml:space="preserve">иммунологических лекарственных </w:t>
            </w:r>
            <w:r>
              <w:br/>
            </w:r>
            <w:r>
              <w:rPr>
                <w:color w:val="000000"/>
                <w:sz w:val="20"/>
              </w:rPr>
              <w:t xml:space="preserve">препаратов (иммунобиологических </w:t>
            </w:r>
            <w:r>
              <w:br/>
            </w:r>
            <w:r>
              <w:rPr>
                <w:color w:val="000000"/>
                <w:sz w:val="20"/>
              </w:rPr>
              <w:t>лекарственных препаратов)"</w:t>
            </w:r>
          </w:p>
        </w:tc>
      </w:tr>
    </w:tbl>
    <w:p w:rsidR="00C31269" w:rsidRDefault="00083157">
      <w:pPr>
        <w:spacing w:after="0"/>
      </w:pPr>
      <w:bookmarkStart w:id="134" w:name="z143"/>
      <w:r>
        <w:rPr>
          <w:b/>
          <w:color w:val="000000"/>
        </w:rPr>
        <w:t xml:space="preserve"> Журнал учета иммунологических лекарственных препаратов (иммунобиологических лекарственных препаратов)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6"/>
        <w:gridCol w:w="1299"/>
        <w:gridCol w:w="1135"/>
        <w:gridCol w:w="958"/>
        <w:gridCol w:w="922"/>
        <w:gridCol w:w="1087"/>
        <w:gridCol w:w="1644"/>
        <w:gridCol w:w="1469"/>
        <w:gridCol w:w="852"/>
      </w:tblGrid>
      <w:tr w:rsidR="00C31269">
        <w:trPr>
          <w:trHeight w:val="30"/>
          <w:tblCellSpacing w:w="0" w:type="auto"/>
        </w:trPr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4"/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№ </w:t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препарата</w:t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Откуда поступило</w:t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Страна произ-водитель</w:t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Полученное количество</w:t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Показания термоиндикаторов</w:t>
            </w:r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доз в ампуле (флаконе), упаковок</w:t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годности</w:t>
            </w:r>
          </w:p>
        </w:tc>
      </w:tr>
      <w:tr w:rsidR="00C31269">
        <w:trPr>
          <w:trHeight w:val="30"/>
          <w:tblCellSpacing w:w="0" w:type="auto"/>
        </w:trPr>
        <w:tc>
          <w:tcPr>
            <w:tcW w:w="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1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1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1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4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1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</w:tr>
    </w:tbl>
    <w:p w:rsidR="00C31269" w:rsidRDefault="00083157">
      <w:pPr>
        <w:spacing w:after="0"/>
        <w:jc w:val="both"/>
      </w:pPr>
      <w:bookmarkStart w:id="135" w:name="z144"/>
      <w:r>
        <w:rPr>
          <w:color w:val="000000"/>
          <w:sz w:val="28"/>
        </w:rPr>
        <w:t>      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4"/>
        <w:gridCol w:w="1475"/>
        <w:gridCol w:w="695"/>
        <w:gridCol w:w="834"/>
        <w:gridCol w:w="1014"/>
        <w:gridCol w:w="568"/>
        <w:gridCol w:w="641"/>
        <w:gridCol w:w="610"/>
        <w:gridCol w:w="193"/>
        <w:gridCol w:w="2325"/>
        <w:gridCol w:w="13"/>
      </w:tblGrid>
      <w:tr w:rsidR="00C31269">
        <w:trPr>
          <w:trHeight w:val="30"/>
          <w:tblCellSpacing w:w="0" w:type="auto"/>
        </w:trPr>
        <w:tc>
          <w:tcPr>
            <w:tcW w:w="1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серии, контрольный номер</w:t>
            </w:r>
          </w:p>
        </w:tc>
        <w:tc>
          <w:tcPr>
            <w:tcW w:w="7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7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Кому выдано</w:t>
            </w:r>
          </w:p>
        </w:tc>
        <w:tc>
          <w:tcPr>
            <w:tcW w:w="11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bookmarkStart w:id="136" w:name="z145"/>
            <w:r>
              <w:rPr>
                <w:color w:val="000000"/>
                <w:sz w:val="20"/>
              </w:rPr>
              <w:t>Дата выдачи,</w:t>
            </w:r>
            <w:r>
              <w:br/>
            </w:r>
            <w:r>
              <w:rPr>
                <w:color w:val="000000"/>
                <w:sz w:val="20"/>
              </w:rPr>
              <w:t>№ наклад-ной</w:t>
            </w:r>
          </w:p>
        </w:tc>
        <w:bookmarkEnd w:id="136"/>
        <w:tc>
          <w:tcPr>
            <w:tcW w:w="7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Выданное количество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Баланс</w:t>
            </w:r>
          </w:p>
        </w:tc>
        <w:tc>
          <w:tcPr>
            <w:tcW w:w="5223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Статус (возвращен, бракован, отозван, изъят, приостановлен, с истекшим сроком годности)</w:t>
            </w:r>
          </w:p>
        </w:tc>
      </w:tr>
      <w:tr w:rsidR="00C312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1269" w:rsidRDefault="00C312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1269" w:rsidRDefault="00C312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1269" w:rsidRDefault="00C312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1269" w:rsidRDefault="00C3126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1269" w:rsidRDefault="00C31269"/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При-ход</w:t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Оста-ток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31269" w:rsidRDefault="00C31269"/>
        </w:tc>
      </w:tr>
      <w:tr w:rsidR="00C31269">
        <w:trPr>
          <w:trHeight w:val="30"/>
          <w:tblCellSpacing w:w="0" w:type="auto"/>
        </w:trPr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  <w:tc>
          <w:tcPr>
            <w:tcW w:w="522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both"/>
            </w:pPr>
            <w:r>
              <w:br/>
            </w:r>
          </w:p>
        </w:tc>
      </w:tr>
      <w:tr w:rsidR="00C312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1269" w:rsidRDefault="0008315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19 июля 2021 </w:t>
            </w:r>
            <w:r>
              <w:rPr>
                <w:color w:val="000000"/>
                <w:sz w:val="20"/>
              </w:rPr>
              <w:t>года</w:t>
            </w:r>
            <w:r>
              <w:br/>
            </w:r>
            <w:r>
              <w:rPr>
                <w:color w:val="000000"/>
                <w:sz w:val="20"/>
              </w:rPr>
              <w:t>№ ҚР ДСМ-62</w:t>
            </w:r>
          </w:p>
        </w:tc>
      </w:tr>
    </w:tbl>
    <w:p w:rsidR="00C31269" w:rsidRDefault="00083157">
      <w:pPr>
        <w:spacing w:after="0"/>
      </w:pPr>
      <w:bookmarkStart w:id="137" w:name="z147"/>
      <w:r>
        <w:rPr>
          <w:b/>
          <w:color w:val="000000"/>
        </w:rPr>
        <w:t xml:space="preserve"> Перечень некоторых приказов Министерства здравоохранения Республики Казахстан и Министерства национальной экономики Республики Казахстан, признанных утратившими силу</w:t>
      </w:r>
    </w:p>
    <w:p w:rsidR="00C31269" w:rsidRDefault="00083157">
      <w:pPr>
        <w:spacing w:after="0"/>
        <w:jc w:val="both"/>
      </w:pPr>
      <w:bookmarkStart w:id="138" w:name="z148"/>
      <w:bookmarkEnd w:id="137"/>
      <w:r>
        <w:rPr>
          <w:color w:val="000000"/>
          <w:sz w:val="28"/>
        </w:rPr>
        <w:t xml:space="preserve">       1. Приказ</w:t>
      </w:r>
      <w:r>
        <w:rPr>
          <w:color w:val="000000"/>
          <w:sz w:val="28"/>
        </w:rPr>
        <w:t xml:space="preserve"> Министра национальной экономики Республики Казахстан от 4 февраля 2015 года № 76 "Об утверждении Правил хранения, транспортировки и </w:t>
      </w:r>
      <w:r>
        <w:rPr>
          <w:color w:val="000000"/>
          <w:sz w:val="28"/>
        </w:rPr>
        <w:lastRenderedPageBreak/>
        <w:t>использования профилактических (иммунобиологических, диагностических, дезинфицирующих) препаратов" (зарегистрирован в Реест</w:t>
      </w:r>
      <w:r>
        <w:rPr>
          <w:color w:val="000000"/>
          <w:sz w:val="28"/>
        </w:rPr>
        <w:t>ре государственной регистрации нормативных правовых актов под № 10411).</w:t>
      </w:r>
    </w:p>
    <w:p w:rsidR="00C31269" w:rsidRDefault="00083157">
      <w:pPr>
        <w:spacing w:after="0"/>
        <w:jc w:val="both"/>
      </w:pPr>
      <w:bookmarkStart w:id="139" w:name="z149"/>
      <w:bookmarkEnd w:id="138"/>
      <w:r>
        <w:rPr>
          <w:color w:val="000000"/>
          <w:sz w:val="28"/>
        </w:rPr>
        <w:t xml:space="preserve">       2. Пункт 18 Перечня приказов Министерства национальной экономики Республики Казахстан, в которые вносятся изменения и дополнение, утвержденного приказом Министра национальной эк</w:t>
      </w:r>
      <w:r>
        <w:rPr>
          <w:color w:val="000000"/>
          <w:sz w:val="28"/>
        </w:rPr>
        <w:t>ономики Республики Казахстан от 15 сентября 2015 года № 637 "О внесении изменений и дополнения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актов п</w:t>
      </w:r>
      <w:r>
        <w:rPr>
          <w:color w:val="000000"/>
          <w:sz w:val="28"/>
        </w:rPr>
        <w:t>од № 12158).</w:t>
      </w:r>
    </w:p>
    <w:p w:rsidR="00C31269" w:rsidRDefault="00083157">
      <w:pPr>
        <w:spacing w:after="0"/>
        <w:jc w:val="both"/>
      </w:pPr>
      <w:bookmarkStart w:id="140" w:name="z150"/>
      <w:bookmarkEnd w:id="139"/>
      <w:r>
        <w:rPr>
          <w:color w:val="000000"/>
          <w:sz w:val="28"/>
        </w:rPr>
        <w:t xml:space="preserve">       3. Пункт 1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</w:t>
      </w:r>
      <w:r>
        <w:rPr>
          <w:color w:val="000000"/>
          <w:sz w:val="28"/>
        </w:rPr>
        <w:t>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</w:t>
      </w:r>
      <w:r>
        <w:rPr>
          <w:color w:val="000000"/>
          <w:sz w:val="28"/>
        </w:rPr>
        <w:t>стрирован в Реестре государственной регистрации нормативных правовых актов под № 17501).</w:t>
      </w:r>
    </w:p>
    <w:bookmarkEnd w:id="140"/>
    <w:p w:rsidR="00C31269" w:rsidRDefault="00083157">
      <w:pPr>
        <w:spacing w:after="0"/>
      </w:pPr>
      <w:r>
        <w:br/>
      </w:r>
      <w:r>
        <w:br/>
      </w:r>
    </w:p>
    <w:p w:rsidR="00C31269" w:rsidRDefault="00083157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3126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69"/>
    <w:rsid w:val="00083157"/>
    <w:rsid w:val="00C3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8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31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8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31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4846</Words>
  <Characters>27623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2022-07-02T12:42:00Z</dcterms:created>
  <dcterms:modified xsi:type="dcterms:W3CDTF">2022-07-02T12:42:00Z</dcterms:modified>
</cp:coreProperties>
</file>